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gridCol w:w="2780"/>
      </w:tblGrid>
      <w:tr w:rsidR="00934DF2" w14:paraId="2ECEB0B0" w14:textId="77777777" w:rsidTr="00D41686">
        <w:trPr>
          <w:trHeight w:val="3024"/>
        </w:trPr>
        <w:tc>
          <w:tcPr>
            <w:tcW w:w="8010" w:type="dxa"/>
            <w:vAlign w:val="center"/>
          </w:tcPr>
          <w:p w14:paraId="20F7EBCB" w14:textId="4D08575E" w:rsidR="009B1B3F" w:rsidRPr="00D41686" w:rsidRDefault="009B1B3F" w:rsidP="00934DF2">
            <w:pPr>
              <w:rPr>
                <w:rFonts w:asciiTheme="majorHAnsi" w:hAnsiTheme="majorHAnsi" w:cstheme="majorHAnsi"/>
                <w:color w:val="1F4E79" w:themeColor="accent5" w:themeShade="80"/>
                <w:sz w:val="144"/>
                <w:szCs w:val="144"/>
              </w:rPr>
            </w:pPr>
            <w:bookmarkStart w:id="0" w:name="_GoBack"/>
            <w:bookmarkEnd w:id="0"/>
            <w:r w:rsidRPr="00D41686">
              <w:rPr>
                <w:b/>
                <w:color w:val="1F4E79" w:themeColor="accent5" w:themeShade="80"/>
                <w:sz w:val="144"/>
                <w:szCs w:val="144"/>
              </w:rPr>
              <w:t>FAQ SHEET</w:t>
            </w:r>
          </w:p>
          <w:p w14:paraId="1F329C03" w14:textId="4B9FCA33" w:rsidR="00934DF2" w:rsidRPr="001729B5" w:rsidRDefault="008F3588" w:rsidP="00934DF2">
            <w:pPr>
              <w:rPr>
                <w:rFonts w:ascii="Trebuchet MS" w:hAnsi="Trebuchet MS" w:cstheme="minorHAnsi"/>
                <w:b/>
                <w:bCs/>
                <w:color w:val="1F4E79" w:themeColor="accent5" w:themeShade="80"/>
                <w:sz w:val="28"/>
                <w:szCs w:val="28"/>
              </w:rPr>
            </w:pPr>
            <w:r w:rsidRPr="001729B5">
              <w:rPr>
                <w:rFonts w:asciiTheme="majorHAnsi" w:hAnsiTheme="majorHAnsi" w:cstheme="majorHAnsi"/>
                <w:b/>
                <w:bCs/>
                <w:color w:val="1F4E79" w:themeColor="accent5" w:themeShade="80"/>
                <w:sz w:val="28"/>
                <w:szCs w:val="28"/>
              </w:rPr>
              <w:t>New Castle County</w:t>
            </w:r>
            <w:r w:rsidR="00934DF2" w:rsidRPr="001729B5">
              <w:rPr>
                <w:rFonts w:asciiTheme="majorHAnsi" w:hAnsiTheme="majorHAnsi" w:cstheme="majorHAnsi"/>
                <w:b/>
                <w:bCs/>
                <w:color w:val="1F4E79" w:themeColor="accent5" w:themeShade="80"/>
                <w:sz w:val="28"/>
                <w:szCs w:val="28"/>
              </w:rPr>
              <w:t xml:space="preserve"> invites your participation in the development of its 202</w:t>
            </w:r>
            <w:r w:rsidR="00741538" w:rsidRPr="001729B5">
              <w:rPr>
                <w:rFonts w:asciiTheme="majorHAnsi" w:hAnsiTheme="majorHAnsi" w:cstheme="majorHAnsi"/>
                <w:b/>
                <w:bCs/>
                <w:color w:val="1F4E79" w:themeColor="accent5" w:themeShade="80"/>
                <w:sz w:val="28"/>
                <w:szCs w:val="28"/>
              </w:rPr>
              <w:t>0</w:t>
            </w:r>
            <w:r w:rsidR="00934DF2" w:rsidRPr="001729B5">
              <w:rPr>
                <w:rFonts w:asciiTheme="majorHAnsi" w:hAnsiTheme="majorHAnsi" w:cstheme="majorHAnsi"/>
                <w:b/>
                <w:bCs/>
                <w:color w:val="1F4E79" w:themeColor="accent5" w:themeShade="80"/>
                <w:sz w:val="28"/>
                <w:szCs w:val="28"/>
              </w:rPr>
              <w:t>-202</w:t>
            </w:r>
            <w:r w:rsidR="00741538" w:rsidRPr="001729B5">
              <w:rPr>
                <w:rFonts w:asciiTheme="majorHAnsi" w:hAnsiTheme="majorHAnsi" w:cstheme="majorHAnsi"/>
                <w:b/>
                <w:bCs/>
                <w:color w:val="1F4E79" w:themeColor="accent5" w:themeShade="80"/>
                <w:sz w:val="28"/>
                <w:szCs w:val="28"/>
              </w:rPr>
              <w:t>4</w:t>
            </w:r>
            <w:r w:rsidR="00934DF2" w:rsidRPr="001729B5">
              <w:rPr>
                <w:rFonts w:asciiTheme="majorHAnsi" w:hAnsiTheme="majorHAnsi" w:cstheme="majorHAnsi"/>
                <w:b/>
                <w:bCs/>
                <w:color w:val="1F4E79" w:themeColor="accent5" w:themeShade="80"/>
                <w:sz w:val="28"/>
                <w:szCs w:val="28"/>
              </w:rPr>
              <w:t xml:space="preserve"> Consolidated Plan and </w:t>
            </w:r>
            <w:r w:rsidR="00F36570" w:rsidRPr="001729B5">
              <w:rPr>
                <w:rFonts w:asciiTheme="majorHAnsi" w:hAnsiTheme="majorHAnsi" w:cstheme="majorHAnsi"/>
                <w:b/>
                <w:bCs/>
                <w:color w:val="1F4E79" w:themeColor="accent5" w:themeShade="80"/>
                <w:sz w:val="28"/>
                <w:szCs w:val="28"/>
              </w:rPr>
              <w:t>the 202</w:t>
            </w:r>
            <w:r w:rsidR="00741538" w:rsidRPr="001729B5">
              <w:rPr>
                <w:rFonts w:asciiTheme="majorHAnsi" w:hAnsiTheme="majorHAnsi" w:cstheme="majorHAnsi"/>
                <w:b/>
                <w:bCs/>
                <w:color w:val="1F4E79" w:themeColor="accent5" w:themeShade="80"/>
                <w:sz w:val="28"/>
                <w:szCs w:val="28"/>
              </w:rPr>
              <w:t>0</w:t>
            </w:r>
            <w:r w:rsidR="00F36570" w:rsidRPr="001729B5">
              <w:rPr>
                <w:rFonts w:asciiTheme="majorHAnsi" w:hAnsiTheme="majorHAnsi" w:cstheme="majorHAnsi"/>
                <w:b/>
                <w:bCs/>
                <w:color w:val="1F4E79" w:themeColor="accent5" w:themeShade="80"/>
                <w:sz w:val="28"/>
                <w:szCs w:val="28"/>
              </w:rPr>
              <w:t xml:space="preserve"> </w:t>
            </w:r>
            <w:r w:rsidR="00741538" w:rsidRPr="001729B5">
              <w:rPr>
                <w:rFonts w:asciiTheme="majorHAnsi" w:hAnsiTheme="majorHAnsi" w:cstheme="majorHAnsi"/>
                <w:b/>
                <w:bCs/>
                <w:color w:val="1F4E79" w:themeColor="accent5" w:themeShade="80"/>
                <w:sz w:val="28"/>
                <w:szCs w:val="28"/>
              </w:rPr>
              <w:t xml:space="preserve">Annual </w:t>
            </w:r>
            <w:r w:rsidR="00934DF2" w:rsidRPr="001729B5">
              <w:rPr>
                <w:rFonts w:asciiTheme="majorHAnsi" w:hAnsiTheme="majorHAnsi" w:cstheme="majorHAnsi"/>
                <w:b/>
                <w:bCs/>
                <w:color w:val="1F4E79" w:themeColor="accent5" w:themeShade="80"/>
                <w:sz w:val="28"/>
                <w:szCs w:val="28"/>
              </w:rPr>
              <w:t>Action Plan.</w:t>
            </w:r>
          </w:p>
        </w:tc>
        <w:tc>
          <w:tcPr>
            <w:tcW w:w="2780" w:type="dxa"/>
            <w:vAlign w:val="center"/>
          </w:tcPr>
          <w:p w14:paraId="6A753DBF" w14:textId="4730F52F" w:rsidR="00934DF2" w:rsidRPr="00F36570" w:rsidRDefault="00604D6D" w:rsidP="00934DF2">
            <w:pPr>
              <w:rPr>
                <w:rFonts w:ascii="Trebuchet MS" w:hAnsi="Trebuchet MS" w:cstheme="minorHAnsi"/>
                <w:b/>
                <w:color w:val="1F4E79" w:themeColor="accent5" w:themeShade="80"/>
                <w:sz w:val="28"/>
                <w:szCs w:val="28"/>
              </w:rPr>
            </w:pPr>
            <w:r>
              <w:rPr>
                <w:noProof/>
              </w:rPr>
              <w:drawing>
                <wp:anchor distT="0" distB="0" distL="114300" distR="114300" simplePos="0" relativeHeight="251659264" behindDoc="0" locked="0" layoutInCell="1" allowOverlap="1" wp14:anchorId="3C3AF772" wp14:editId="18744977">
                  <wp:simplePos x="0" y="0"/>
                  <wp:positionH relativeFrom="column">
                    <wp:posOffset>114935</wp:posOffset>
                  </wp:positionH>
                  <wp:positionV relativeFrom="paragraph">
                    <wp:posOffset>-1224280</wp:posOffset>
                  </wp:positionV>
                  <wp:extent cx="1480820" cy="1183005"/>
                  <wp:effectExtent l="0" t="0" r="5080" b="0"/>
                  <wp:wrapThrough wrapText="bothSides">
                    <wp:wrapPolygon edited="0">
                      <wp:start x="0" y="0"/>
                      <wp:lineTo x="0" y="21217"/>
                      <wp:lineTo x="21396" y="21217"/>
                      <wp:lineTo x="2139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0820" cy="11830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34DF2" w14:paraId="4D2EFD5D" w14:textId="77777777" w:rsidTr="00875944">
        <w:tc>
          <w:tcPr>
            <w:tcW w:w="10790" w:type="dxa"/>
            <w:gridSpan w:val="2"/>
            <w:shd w:val="clear" w:color="auto" w:fill="FFFFCC"/>
          </w:tcPr>
          <w:p w14:paraId="2DEF3773" w14:textId="24AED5EA" w:rsidR="00934DF2" w:rsidRPr="0047178A" w:rsidRDefault="00934DF2" w:rsidP="00934DF2">
            <w:pPr>
              <w:rPr>
                <w:rFonts w:cstheme="minorHAnsi"/>
                <w:b/>
                <w:i/>
                <w:sz w:val="36"/>
                <w:szCs w:val="36"/>
              </w:rPr>
            </w:pPr>
            <w:r w:rsidRPr="0047178A">
              <w:rPr>
                <w:rFonts w:cstheme="minorHAnsi"/>
                <w:b/>
                <w:i/>
                <w:color w:val="1F4E79" w:themeColor="accent5" w:themeShade="80"/>
                <w:sz w:val="36"/>
                <w:szCs w:val="36"/>
              </w:rPr>
              <w:t>What is the Consolidated Plan?</w:t>
            </w:r>
          </w:p>
        </w:tc>
      </w:tr>
      <w:tr w:rsidR="00934DF2" w14:paraId="02B62B04" w14:textId="77777777" w:rsidTr="009C6CE2">
        <w:trPr>
          <w:trHeight w:val="864"/>
        </w:trPr>
        <w:tc>
          <w:tcPr>
            <w:tcW w:w="10790" w:type="dxa"/>
            <w:gridSpan w:val="2"/>
            <w:vAlign w:val="center"/>
          </w:tcPr>
          <w:p w14:paraId="13BE32F9" w14:textId="1FB9AB45" w:rsidR="00934DF2" w:rsidRPr="007932B4" w:rsidRDefault="00934DF2" w:rsidP="00385FBE">
            <w:pPr>
              <w:rPr>
                <w:rFonts w:ascii="Trebuchet MS" w:hAnsi="Trebuchet MS"/>
                <w:sz w:val="24"/>
                <w:szCs w:val="24"/>
              </w:rPr>
            </w:pPr>
            <w:r w:rsidRPr="007932B4">
              <w:rPr>
                <w:rFonts w:ascii="Trebuchet MS" w:hAnsi="Trebuchet MS"/>
                <w:sz w:val="24"/>
                <w:szCs w:val="24"/>
              </w:rPr>
              <w:t xml:space="preserve">It is a planning document that identifies the affordable housing and community development needs in </w:t>
            </w:r>
            <w:r w:rsidR="00741538">
              <w:rPr>
                <w:rFonts w:ascii="Trebuchet MS" w:hAnsi="Trebuchet MS"/>
                <w:sz w:val="24"/>
                <w:szCs w:val="24"/>
              </w:rPr>
              <w:t>New Castle County</w:t>
            </w:r>
            <w:r w:rsidRPr="007932B4">
              <w:rPr>
                <w:rFonts w:ascii="Trebuchet MS" w:hAnsi="Trebuchet MS"/>
                <w:sz w:val="24"/>
                <w:szCs w:val="24"/>
              </w:rPr>
              <w:t xml:space="preserve"> over the next five years.</w:t>
            </w:r>
          </w:p>
        </w:tc>
      </w:tr>
      <w:tr w:rsidR="00934DF2" w14:paraId="46FBB85D" w14:textId="77777777" w:rsidTr="00875944">
        <w:tc>
          <w:tcPr>
            <w:tcW w:w="10790" w:type="dxa"/>
            <w:gridSpan w:val="2"/>
            <w:shd w:val="clear" w:color="auto" w:fill="FFFFCC"/>
          </w:tcPr>
          <w:p w14:paraId="1A5EEECC" w14:textId="1BE18C01" w:rsidR="00934DF2" w:rsidRPr="0047178A" w:rsidRDefault="00934DF2" w:rsidP="00934DF2">
            <w:pPr>
              <w:rPr>
                <w:b/>
                <w:i/>
                <w:color w:val="1F4E79" w:themeColor="accent5" w:themeShade="80"/>
                <w:sz w:val="36"/>
                <w:szCs w:val="36"/>
              </w:rPr>
            </w:pPr>
            <w:r w:rsidRPr="0047178A">
              <w:rPr>
                <w:b/>
                <w:i/>
                <w:color w:val="1F4E79" w:themeColor="accent5" w:themeShade="80"/>
                <w:sz w:val="36"/>
                <w:szCs w:val="36"/>
              </w:rPr>
              <w:t xml:space="preserve">Why is the </w:t>
            </w:r>
            <w:r w:rsidR="00A57BE7">
              <w:rPr>
                <w:b/>
                <w:i/>
                <w:color w:val="1F4E79" w:themeColor="accent5" w:themeShade="80"/>
                <w:sz w:val="36"/>
                <w:szCs w:val="36"/>
              </w:rPr>
              <w:t>c</w:t>
            </w:r>
            <w:r w:rsidR="00741538">
              <w:rPr>
                <w:b/>
                <w:i/>
                <w:color w:val="1F4E79" w:themeColor="accent5" w:themeShade="80"/>
                <w:sz w:val="36"/>
                <w:szCs w:val="36"/>
              </w:rPr>
              <w:t>oun</w:t>
            </w:r>
            <w:r w:rsidR="00A57BE7">
              <w:rPr>
                <w:b/>
                <w:i/>
                <w:color w:val="1F4E79" w:themeColor="accent5" w:themeShade="80"/>
                <w:sz w:val="36"/>
                <w:szCs w:val="36"/>
              </w:rPr>
              <w:t>ty</w:t>
            </w:r>
            <w:r w:rsidRPr="0047178A">
              <w:rPr>
                <w:b/>
                <w:i/>
                <w:color w:val="1F4E79" w:themeColor="accent5" w:themeShade="80"/>
                <w:sz w:val="36"/>
                <w:szCs w:val="36"/>
              </w:rPr>
              <w:t xml:space="preserve"> preparing this </w:t>
            </w:r>
            <w:r w:rsidR="00A57BE7">
              <w:rPr>
                <w:b/>
                <w:i/>
                <w:color w:val="1F4E79" w:themeColor="accent5" w:themeShade="80"/>
                <w:sz w:val="36"/>
                <w:szCs w:val="36"/>
              </w:rPr>
              <w:t>p</w:t>
            </w:r>
            <w:r w:rsidRPr="0047178A">
              <w:rPr>
                <w:b/>
                <w:i/>
                <w:color w:val="1F4E79" w:themeColor="accent5" w:themeShade="80"/>
                <w:sz w:val="36"/>
                <w:szCs w:val="36"/>
              </w:rPr>
              <w:t>lan?</w:t>
            </w:r>
          </w:p>
        </w:tc>
      </w:tr>
      <w:tr w:rsidR="00934DF2" w14:paraId="7F78BEBD" w14:textId="77777777" w:rsidTr="0001136B">
        <w:trPr>
          <w:trHeight w:val="1584"/>
        </w:trPr>
        <w:tc>
          <w:tcPr>
            <w:tcW w:w="10790" w:type="dxa"/>
            <w:gridSpan w:val="2"/>
            <w:vAlign w:val="center"/>
          </w:tcPr>
          <w:p w14:paraId="40184E18" w14:textId="700DAD7C" w:rsidR="00934DF2" w:rsidRPr="007932B4" w:rsidRDefault="00A57BE7" w:rsidP="00385FBE">
            <w:pPr>
              <w:rPr>
                <w:rFonts w:ascii="Trebuchet MS" w:hAnsi="Trebuchet MS"/>
                <w:sz w:val="24"/>
                <w:szCs w:val="24"/>
              </w:rPr>
            </w:pPr>
            <w:r>
              <w:rPr>
                <w:rFonts w:ascii="Trebuchet MS" w:hAnsi="Trebuchet MS"/>
                <w:sz w:val="24"/>
                <w:szCs w:val="24"/>
              </w:rPr>
              <w:t>Annually the c</w:t>
            </w:r>
            <w:r w:rsidR="00741538">
              <w:rPr>
                <w:rFonts w:ascii="Trebuchet MS" w:hAnsi="Trebuchet MS"/>
                <w:sz w:val="24"/>
                <w:szCs w:val="24"/>
              </w:rPr>
              <w:t>oun</w:t>
            </w:r>
            <w:r>
              <w:rPr>
                <w:rFonts w:ascii="Trebuchet MS" w:hAnsi="Trebuchet MS"/>
                <w:sz w:val="24"/>
                <w:szCs w:val="24"/>
              </w:rPr>
              <w:t xml:space="preserve">ty receives </w:t>
            </w:r>
            <w:r w:rsidR="00934DF2" w:rsidRPr="007932B4">
              <w:rPr>
                <w:rFonts w:ascii="Trebuchet MS" w:hAnsi="Trebuchet MS"/>
                <w:sz w:val="24"/>
                <w:szCs w:val="24"/>
              </w:rPr>
              <w:t xml:space="preserve">Community Development Block Grant </w:t>
            </w:r>
            <w:r w:rsidR="00562710">
              <w:rPr>
                <w:rFonts w:ascii="Trebuchet MS" w:hAnsi="Trebuchet MS"/>
                <w:sz w:val="24"/>
                <w:szCs w:val="24"/>
              </w:rPr>
              <w:t>(CDBG)</w:t>
            </w:r>
            <w:r w:rsidR="00741538">
              <w:rPr>
                <w:rFonts w:ascii="Trebuchet MS" w:hAnsi="Trebuchet MS"/>
                <w:sz w:val="24"/>
                <w:szCs w:val="24"/>
              </w:rPr>
              <w:t xml:space="preserve">, </w:t>
            </w:r>
            <w:r>
              <w:rPr>
                <w:rFonts w:ascii="Trebuchet MS" w:hAnsi="Trebuchet MS"/>
                <w:sz w:val="24"/>
                <w:szCs w:val="24"/>
              </w:rPr>
              <w:t xml:space="preserve">HOME </w:t>
            </w:r>
            <w:r w:rsidR="00741538">
              <w:rPr>
                <w:rFonts w:ascii="Trebuchet MS" w:hAnsi="Trebuchet MS"/>
                <w:sz w:val="24"/>
                <w:szCs w:val="24"/>
              </w:rPr>
              <w:t>Investment Partnership</w:t>
            </w:r>
            <w:r w:rsidR="00AD250F">
              <w:rPr>
                <w:rFonts w:ascii="Trebuchet MS" w:hAnsi="Trebuchet MS"/>
                <w:sz w:val="24"/>
                <w:szCs w:val="24"/>
              </w:rPr>
              <w:t xml:space="preserve">, and Emergency Solutions Grant (ESG) </w:t>
            </w:r>
            <w:r>
              <w:rPr>
                <w:rFonts w:ascii="Trebuchet MS" w:hAnsi="Trebuchet MS"/>
                <w:sz w:val="24"/>
                <w:szCs w:val="24"/>
              </w:rPr>
              <w:t xml:space="preserve">funds </w:t>
            </w:r>
            <w:r w:rsidR="00934DF2" w:rsidRPr="007932B4">
              <w:rPr>
                <w:rFonts w:ascii="Trebuchet MS" w:hAnsi="Trebuchet MS"/>
                <w:sz w:val="24"/>
                <w:szCs w:val="24"/>
              </w:rPr>
              <w:t xml:space="preserve">from the U.S. Department of Housing &amp; Urban Development (HUD). To continue receiving these funds, </w:t>
            </w:r>
            <w:r w:rsidR="00F36570">
              <w:rPr>
                <w:rFonts w:ascii="Trebuchet MS" w:hAnsi="Trebuchet MS"/>
                <w:sz w:val="24"/>
                <w:szCs w:val="24"/>
              </w:rPr>
              <w:t>the c</w:t>
            </w:r>
            <w:r w:rsidR="00AD250F">
              <w:rPr>
                <w:rFonts w:ascii="Trebuchet MS" w:hAnsi="Trebuchet MS"/>
                <w:sz w:val="24"/>
                <w:szCs w:val="24"/>
              </w:rPr>
              <w:t>oun</w:t>
            </w:r>
            <w:r w:rsidR="00F36570">
              <w:rPr>
                <w:rFonts w:ascii="Trebuchet MS" w:hAnsi="Trebuchet MS"/>
                <w:sz w:val="24"/>
                <w:szCs w:val="24"/>
              </w:rPr>
              <w:t>ty</w:t>
            </w:r>
            <w:r>
              <w:rPr>
                <w:rFonts w:ascii="Trebuchet MS" w:hAnsi="Trebuchet MS"/>
                <w:sz w:val="24"/>
                <w:szCs w:val="24"/>
              </w:rPr>
              <w:t xml:space="preserve"> </w:t>
            </w:r>
            <w:r w:rsidR="00934DF2" w:rsidRPr="007932B4">
              <w:rPr>
                <w:rFonts w:ascii="Trebuchet MS" w:hAnsi="Trebuchet MS"/>
                <w:sz w:val="24"/>
                <w:szCs w:val="24"/>
              </w:rPr>
              <w:t>is required to identify and prioritize its needs, then explain how it will address these needs through local projects.</w:t>
            </w:r>
          </w:p>
        </w:tc>
      </w:tr>
      <w:tr w:rsidR="00934DF2" w14:paraId="1CB7FD0D" w14:textId="77777777" w:rsidTr="00FC3E3D">
        <w:tc>
          <w:tcPr>
            <w:tcW w:w="10790" w:type="dxa"/>
            <w:gridSpan w:val="2"/>
            <w:shd w:val="clear" w:color="auto" w:fill="FFFFCC"/>
          </w:tcPr>
          <w:p w14:paraId="330D3506" w14:textId="3093B575" w:rsidR="00934DF2" w:rsidRPr="0047178A" w:rsidRDefault="00934DF2" w:rsidP="00934DF2">
            <w:pPr>
              <w:rPr>
                <w:b/>
                <w:i/>
                <w:color w:val="1F4E79" w:themeColor="accent5" w:themeShade="80"/>
                <w:sz w:val="36"/>
                <w:szCs w:val="36"/>
              </w:rPr>
            </w:pPr>
            <w:r w:rsidRPr="0047178A">
              <w:rPr>
                <w:b/>
                <w:i/>
                <w:color w:val="1F4E79" w:themeColor="accent5" w:themeShade="80"/>
                <w:sz w:val="36"/>
                <w:szCs w:val="36"/>
              </w:rPr>
              <w:t xml:space="preserve">What type of projects has the </w:t>
            </w:r>
            <w:r w:rsidR="00A57BE7">
              <w:rPr>
                <w:b/>
                <w:i/>
                <w:color w:val="1F4E79" w:themeColor="accent5" w:themeShade="80"/>
                <w:sz w:val="36"/>
                <w:szCs w:val="36"/>
              </w:rPr>
              <w:t>c</w:t>
            </w:r>
            <w:r w:rsidR="00DF2C06">
              <w:rPr>
                <w:b/>
                <w:i/>
                <w:color w:val="1F4E79" w:themeColor="accent5" w:themeShade="80"/>
                <w:sz w:val="36"/>
                <w:szCs w:val="36"/>
              </w:rPr>
              <w:t>oun</w:t>
            </w:r>
            <w:r w:rsidR="00A57BE7">
              <w:rPr>
                <w:b/>
                <w:i/>
                <w:color w:val="1F4E79" w:themeColor="accent5" w:themeShade="80"/>
                <w:sz w:val="36"/>
                <w:szCs w:val="36"/>
              </w:rPr>
              <w:t>ty</w:t>
            </w:r>
            <w:r w:rsidRPr="0047178A">
              <w:rPr>
                <w:b/>
                <w:i/>
                <w:color w:val="1F4E79" w:themeColor="accent5" w:themeShade="80"/>
                <w:sz w:val="36"/>
                <w:szCs w:val="36"/>
              </w:rPr>
              <w:t xml:space="preserve"> used these funds for</w:t>
            </w:r>
            <w:r w:rsidR="00A57BE7">
              <w:rPr>
                <w:b/>
                <w:i/>
                <w:color w:val="1F4E79" w:themeColor="accent5" w:themeShade="80"/>
                <w:sz w:val="36"/>
                <w:szCs w:val="36"/>
              </w:rPr>
              <w:t xml:space="preserve"> in the past</w:t>
            </w:r>
            <w:r w:rsidRPr="0047178A">
              <w:rPr>
                <w:b/>
                <w:i/>
                <w:color w:val="1F4E79" w:themeColor="accent5" w:themeShade="80"/>
                <w:sz w:val="36"/>
                <w:szCs w:val="36"/>
              </w:rPr>
              <w:t>?</w:t>
            </w:r>
          </w:p>
        </w:tc>
      </w:tr>
      <w:tr w:rsidR="00934DF2" w14:paraId="421D627F" w14:textId="77777777" w:rsidTr="007D54BD">
        <w:trPr>
          <w:trHeight w:val="1728"/>
        </w:trPr>
        <w:tc>
          <w:tcPr>
            <w:tcW w:w="10790" w:type="dxa"/>
            <w:gridSpan w:val="2"/>
            <w:vAlign w:val="center"/>
          </w:tcPr>
          <w:p w14:paraId="2CE757BB" w14:textId="0A40BABC" w:rsidR="001E3EB2" w:rsidRPr="007932B4" w:rsidRDefault="00716E4F" w:rsidP="00385FBE">
            <w:pPr>
              <w:rPr>
                <w:rFonts w:ascii="Trebuchet MS" w:hAnsi="Trebuchet MS"/>
                <w:sz w:val="24"/>
                <w:szCs w:val="24"/>
              </w:rPr>
            </w:pPr>
            <w:r w:rsidRPr="00716E4F">
              <w:rPr>
                <w:rFonts w:ascii="Trebuchet MS" w:hAnsi="Trebuchet MS"/>
                <w:sz w:val="24"/>
                <w:szCs w:val="24"/>
              </w:rPr>
              <w:t>In Program Year 2018, the county invested funds to assist 57 homeowners with housing rehabilitation, 61 homebuyers with down payment assistance, 29 renter households with rehabilitation of their units, 99 people representing 29 households with Rapid Re-Housing assistance,  289 persons with homelessness prevention assistance, 34,799 persons through public service activities, and 1,955 persons with public infrastructure improvements.</w:t>
            </w:r>
          </w:p>
        </w:tc>
      </w:tr>
      <w:tr w:rsidR="00562710" w14:paraId="73F54FDB" w14:textId="77777777" w:rsidTr="00562710">
        <w:trPr>
          <w:trHeight w:val="576"/>
        </w:trPr>
        <w:tc>
          <w:tcPr>
            <w:tcW w:w="10790" w:type="dxa"/>
            <w:gridSpan w:val="2"/>
            <w:shd w:val="clear" w:color="auto" w:fill="FFFFCC"/>
          </w:tcPr>
          <w:p w14:paraId="66E17FEB" w14:textId="61F8E31D" w:rsidR="00562710" w:rsidRPr="007932B4" w:rsidRDefault="00562710" w:rsidP="00562710">
            <w:pPr>
              <w:rPr>
                <w:rFonts w:ascii="Trebuchet MS" w:hAnsi="Trebuchet MS"/>
                <w:sz w:val="24"/>
                <w:szCs w:val="24"/>
              </w:rPr>
            </w:pPr>
            <w:r w:rsidRPr="0047178A">
              <w:rPr>
                <w:b/>
                <w:i/>
                <w:color w:val="1F4E79" w:themeColor="accent5" w:themeShade="80"/>
                <w:sz w:val="36"/>
                <w:szCs w:val="36"/>
              </w:rPr>
              <w:t>Wh</w:t>
            </w:r>
            <w:r>
              <w:rPr>
                <w:b/>
                <w:i/>
                <w:color w:val="1F4E79" w:themeColor="accent5" w:themeShade="80"/>
                <w:sz w:val="36"/>
                <w:szCs w:val="36"/>
              </w:rPr>
              <w:t>o benefits from these projects</w:t>
            </w:r>
            <w:r w:rsidRPr="0047178A">
              <w:rPr>
                <w:b/>
                <w:i/>
                <w:color w:val="1F4E79" w:themeColor="accent5" w:themeShade="80"/>
                <w:sz w:val="36"/>
                <w:szCs w:val="36"/>
              </w:rPr>
              <w:t>?</w:t>
            </w:r>
          </w:p>
        </w:tc>
      </w:tr>
      <w:tr w:rsidR="00562710" w14:paraId="7C45EB58" w14:textId="77777777" w:rsidTr="007D54BD">
        <w:trPr>
          <w:trHeight w:val="1152"/>
        </w:trPr>
        <w:tc>
          <w:tcPr>
            <w:tcW w:w="10790" w:type="dxa"/>
            <w:gridSpan w:val="2"/>
            <w:vAlign w:val="center"/>
          </w:tcPr>
          <w:p w14:paraId="5EAF0B00" w14:textId="4C745E46" w:rsidR="00562710" w:rsidRPr="007932B4" w:rsidRDefault="001E3EB2" w:rsidP="00385FBE">
            <w:pPr>
              <w:rPr>
                <w:rFonts w:ascii="Trebuchet MS" w:hAnsi="Trebuchet MS"/>
                <w:sz w:val="24"/>
                <w:szCs w:val="24"/>
              </w:rPr>
            </w:pPr>
            <w:r>
              <w:rPr>
                <w:rFonts w:ascii="Trebuchet MS" w:hAnsi="Trebuchet MS"/>
                <w:sz w:val="24"/>
                <w:szCs w:val="24"/>
              </w:rPr>
              <w:t>Individuals and households can qualify by their income</w:t>
            </w:r>
            <w:r w:rsidR="00562710">
              <w:rPr>
                <w:rFonts w:ascii="Trebuchet MS" w:hAnsi="Trebuchet MS"/>
                <w:sz w:val="24"/>
                <w:szCs w:val="24"/>
              </w:rPr>
              <w:t xml:space="preserve">. For example, </w:t>
            </w:r>
            <w:r w:rsidR="002B1EBB">
              <w:rPr>
                <w:rFonts w:ascii="Trebuchet MS" w:hAnsi="Trebuchet MS"/>
                <w:sz w:val="24"/>
                <w:szCs w:val="24"/>
              </w:rPr>
              <w:t xml:space="preserve">the total income </w:t>
            </w:r>
            <w:r w:rsidR="00562710">
              <w:rPr>
                <w:rFonts w:ascii="Trebuchet MS" w:hAnsi="Trebuchet MS"/>
                <w:sz w:val="24"/>
                <w:szCs w:val="24"/>
              </w:rPr>
              <w:t>for a household of four persons must be below</w:t>
            </w:r>
            <w:r>
              <w:rPr>
                <w:rFonts w:ascii="Trebuchet MS" w:hAnsi="Trebuchet MS"/>
                <w:sz w:val="24"/>
                <w:szCs w:val="24"/>
              </w:rPr>
              <w:t xml:space="preserve"> $</w:t>
            </w:r>
            <w:r w:rsidR="00F36570">
              <w:rPr>
                <w:rFonts w:ascii="Trebuchet MS" w:hAnsi="Trebuchet MS"/>
                <w:sz w:val="24"/>
                <w:szCs w:val="24"/>
              </w:rPr>
              <w:t>7</w:t>
            </w:r>
            <w:r w:rsidR="0054054F">
              <w:rPr>
                <w:rFonts w:ascii="Trebuchet MS" w:hAnsi="Trebuchet MS"/>
                <w:sz w:val="24"/>
                <w:szCs w:val="24"/>
              </w:rPr>
              <w:t>2,10</w:t>
            </w:r>
            <w:r w:rsidR="00F36570">
              <w:rPr>
                <w:rFonts w:ascii="Trebuchet MS" w:hAnsi="Trebuchet MS"/>
                <w:sz w:val="24"/>
                <w:szCs w:val="24"/>
              </w:rPr>
              <w:t>0</w:t>
            </w:r>
            <w:r w:rsidR="00562710">
              <w:rPr>
                <w:rFonts w:ascii="Trebuchet MS" w:hAnsi="Trebuchet MS"/>
                <w:sz w:val="24"/>
                <w:szCs w:val="24"/>
              </w:rPr>
              <w:t xml:space="preserve"> for the household to qualify for one of the projects or programs offered.</w:t>
            </w:r>
          </w:p>
        </w:tc>
      </w:tr>
      <w:tr w:rsidR="00562710" w14:paraId="47739014" w14:textId="77777777" w:rsidTr="006653D8">
        <w:tc>
          <w:tcPr>
            <w:tcW w:w="10790" w:type="dxa"/>
            <w:gridSpan w:val="2"/>
            <w:shd w:val="clear" w:color="auto" w:fill="FFFFCC"/>
          </w:tcPr>
          <w:p w14:paraId="69B45D7E" w14:textId="5A37FD77" w:rsidR="00562710" w:rsidRPr="0047178A" w:rsidRDefault="00562710" w:rsidP="00562710">
            <w:pPr>
              <w:rPr>
                <w:b/>
                <w:i/>
                <w:color w:val="1F4E79" w:themeColor="accent5" w:themeShade="80"/>
                <w:sz w:val="36"/>
                <w:szCs w:val="36"/>
              </w:rPr>
            </w:pPr>
            <w:r w:rsidRPr="0047178A">
              <w:rPr>
                <w:b/>
                <w:i/>
                <w:color w:val="1F4E79" w:themeColor="accent5" w:themeShade="80"/>
                <w:sz w:val="36"/>
                <w:szCs w:val="36"/>
              </w:rPr>
              <w:t>How can I participate</w:t>
            </w:r>
            <w:r>
              <w:rPr>
                <w:b/>
                <w:i/>
                <w:color w:val="1F4E79" w:themeColor="accent5" w:themeShade="80"/>
                <w:sz w:val="36"/>
                <w:szCs w:val="36"/>
              </w:rPr>
              <w:t xml:space="preserve"> in this process</w:t>
            </w:r>
            <w:r w:rsidRPr="0047178A">
              <w:rPr>
                <w:b/>
                <w:i/>
                <w:color w:val="1F4E79" w:themeColor="accent5" w:themeShade="80"/>
                <w:sz w:val="36"/>
                <w:szCs w:val="36"/>
              </w:rPr>
              <w:t>?</w:t>
            </w:r>
          </w:p>
        </w:tc>
      </w:tr>
      <w:tr w:rsidR="009B1B3F" w14:paraId="2C50F165" w14:textId="77777777" w:rsidTr="00C450EE">
        <w:trPr>
          <w:trHeight w:val="576"/>
        </w:trPr>
        <w:tc>
          <w:tcPr>
            <w:tcW w:w="10790" w:type="dxa"/>
            <w:gridSpan w:val="2"/>
            <w:vAlign w:val="center"/>
          </w:tcPr>
          <w:p w14:paraId="383D8CD7" w14:textId="07006DE3" w:rsidR="00675F4F" w:rsidRPr="0047178A" w:rsidRDefault="004E3D2D" w:rsidP="00C444B0">
            <w:pPr>
              <w:shd w:val="clear" w:color="auto" w:fill="FFFFFF"/>
              <w:spacing w:line="240" w:lineRule="auto"/>
              <w:rPr>
                <w:rFonts w:eastAsia="Times New Roman" w:cstheme="minorHAnsi"/>
                <w:color w:val="222222"/>
                <w:sz w:val="28"/>
                <w:szCs w:val="28"/>
              </w:rPr>
            </w:pPr>
            <w:r>
              <w:rPr>
                <w:rFonts w:eastAsia="Times New Roman" w:cstheme="minorHAnsi"/>
                <w:color w:val="222222"/>
                <w:sz w:val="28"/>
                <w:szCs w:val="28"/>
              </w:rPr>
              <w:t xml:space="preserve">There are several ways you can provide input. </w:t>
            </w:r>
            <w:r w:rsidR="00C450EE">
              <w:rPr>
                <w:rFonts w:eastAsia="Times New Roman" w:cstheme="minorHAnsi"/>
                <w:color w:val="222222"/>
                <w:sz w:val="28"/>
                <w:szCs w:val="28"/>
              </w:rPr>
              <w:t>These are listed on the back of this sheet.</w:t>
            </w:r>
          </w:p>
        </w:tc>
      </w:tr>
      <w:tr w:rsidR="009B1B3F" w14:paraId="7BD35AA7" w14:textId="77777777" w:rsidTr="00C450EE">
        <w:tc>
          <w:tcPr>
            <w:tcW w:w="10790" w:type="dxa"/>
            <w:gridSpan w:val="2"/>
            <w:shd w:val="clear" w:color="auto" w:fill="FFFFCC"/>
          </w:tcPr>
          <w:p w14:paraId="734010D9" w14:textId="1DF38D2B" w:rsidR="009B1B3F" w:rsidRPr="0047178A" w:rsidRDefault="009B1B3F" w:rsidP="009B1B3F">
            <w:pPr>
              <w:rPr>
                <w:b/>
                <w:i/>
                <w:color w:val="1F4E79" w:themeColor="accent5" w:themeShade="80"/>
                <w:sz w:val="36"/>
                <w:szCs w:val="36"/>
              </w:rPr>
            </w:pPr>
            <w:r w:rsidRPr="0047178A">
              <w:rPr>
                <w:b/>
                <w:i/>
                <w:color w:val="1F4E79" w:themeColor="accent5" w:themeShade="80"/>
                <w:sz w:val="36"/>
                <w:szCs w:val="36"/>
              </w:rPr>
              <w:t>Who can I contact for more information?</w:t>
            </w:r>
          </w:p>
        </w:tc>
      </w:tr>
      <w:tr w:rsidR="009B1B3F" w:rsidRPr="00D411BC" w14:paraId="28944C2C" w14:textId="77777777" w:rsidTr="0001136B">
        <w:trPr>
          <w:trHeight w:val="1872"/>
        </w:trPr>
        <w:tc>
          <w:tcPr>
            <w:tcW w:w="10790" w:type="dxa"/>
            <w:gridSpan w:val="2"/>
            <w:vAlign w:val="center"/>
          </w:tcPr>
          <w:p w14:paraId="345C8338" w14:textId="77777777" w:rsidR="003A368A" w:rsidRDefault="00AB7633" w:rsidP="00C450EE">
            <w:pPr>
              <w:rPr>
                <w:rFonts w:ascii="Trebuchet MS" w:hAnsi="Trebuchet MS" w:cstheme="minorHAnsi"/>
                <w:bCs/>
                <w:iCs/>
                <w:sz w:val="24"/>
                <w:szCs w:val="24"/>
              </w:rPr>
            </w:pPr>
            <w:r>
              <w:rPr>
                <w:rFonts w:ascii="Trebuchet MS" w:hAnsi="Trebuchet MS" w:cstheme="minorHAnsi"/>
                <w:bCs/>
                <w:iCs/>
                <w:sz w:val="24"/>
                <w:szCs w:val="24"/>
              </w:rPr>
              <w:t>Nicole Waters</w:t>
            </w:r>
            <w:r w:rsidR="003A368A">
              <w:rPr>
                <w:rFonts w:ascii="Trebuchet MS" w:hAnsi="Trebuchet MS" w:cstheme="minorHAnsi"/>
                <w:bCs/>
                <w:iCs/>
                <w:sz w:val="24"/>
                <w:szCs w:val="24"/>
              </w:rPr>
              <w:t xml:space="preserve">, Program </w:t>
            </w:r>
            <w:r w:rsidR="00D411BC" w:rsidRPr="00D411BC">
              <w:rPr>
                <w:rFonts w:ascii="Trebuchet MS" w:hAnsi="Trebuchet MS" w:cstheme="minorHAnsi"/>
                <w:bCs/>
                <w:iCs/>
                <w:sz w:val="24"/>
                <w:szCs w:val="24"/>
              </w:rPr>
              <w:t>Manager</w:t>
            </w:r>
          </w:p>
          <w:p w14:paraId="2AB1C1CB" w14:textId="04970279" w:rsidR="00D411BC" w:rsidRDefault="00A409EE" w:rsidP="00C450EE">
            <w:pPr>
              <w:rPr>
                <w:rFonts w:ascii="Trebuchet MS" w:hAnsi="Trebuchet MS" w:cstheme="minorHAnsi"/>
                <w:bCs/>
                <w:iCs/>
                <w:sz w:val="24"/>
                <w:szCs w:val="24"/>
              </w:rPr>
            </w:pPr>
            <w:r>
              <w:rPr>
                <w:rFonts w:ascii="Trebuchet MS" w:hAnsi="Trebuchet MS" w:cstheme="minorHAnsi"/>
                <w:bCs/>
                <w:iCs/>
                <w:sz w:val="24"/>
                <w:szCs w:val="24"/>
              </w:rPr>
              <w:t xml:space="preserve">Community Development </w:t>
            </w:r>
            <w:r w:rsidRPr="0067266F">
              <w:rPr>
                <w:rFonts w:ascii="Trebuchet MS" w:hAnsi="Trebuchet MS" w:cstheme="minorHAnsi"/>
                <w:bCs/>
                <w:iCs/>
                <w:sz w:val="24"/>
                <w:szCs w:val="24"/>
              </w:rPr>
              <w:t>Bl</w:t>
            </w:r>
            <w:r w:rsidR="00117DB2" w:rsidRPr="0067266F">
              <w:rPr>
                <w:rFonts w:ascii="Trebuchet MS" w:hAnsi="Trebuchet MS" w:cstheme="minorHAnsi"/>
                <w:bCs/>
                <w:iCs/>
                <w:sz w:val="24"/>
                <w:szCs w:val="24"/>
              </w:rPr>
              <w:t xml:space="preserve">ock </w:t>
            </w:r>
            <w:r w:rsidR="0067266F" w:rsidRPr="0067266F">
              <w:rPr>
                <w:rFonts w:ascii="Trebuchet MS" w:hAnsi="Trebuchet MS" w:cstheme="minorHAnsi"/>
                <w:bCs/>
                <w:iCs/>
                <w:sz w:val="24"/>
                <w:szCs w:val="24"/>
              </w:rPr>
              <w:t>G</w:t>
            </w:r>
            <w:r w:rsidR="0067266F" w:rsidRPr="0067266F">
              <w:rPr>
                <w:rFonts w:ascii="Trebuchet MS" w:hAnsi="Trebuchet MS"/>
                <w:sz w:val="24"/>
                <w:szCs w:val="24"/>
              </w:rPr>
              <w:t xml:space="preserve">rant </w:t>
            </w:r>
            <w:r w:rsidR="00117DB2" w:rsidRPr="0067266F">
              <w:rPr>
                <w:rFonts w:ascii="Trebuchet MS" w:hAnsi="Trebuchet MS" w:cstheme="minorHAnsi"/>
                <w:bCs/>
                <w:iCs/>
                <w:sz w:val="24"/>
                <w:szCs w:val="24"/>
              </w:rPr>
              <w:t>&amp; Emergency</w:t>
            </w:r>
            <w:r w:rsidR="00117DB2">
              <w:rPr>
                <w:rFonts w:ascii="Trebuchet MS" w:hAnsi="Trebuchet MS" w:cstheme="minorHAnsi"/>
                <w:bCs/>
                <w:iCs/>
                <w:sz w:val="24"/>
                <w:szCs w:val="24"/>
              </w:rPr>
              <w:t xml:space="preserve"> Solutions Grant</w:t>
            </w:r>
          </w:p>
          <w:p w14:paraId="00644D03" w14:textId="77777777" w:rsidR="00D411BC" w:rsidRPr="00456595" w:rsidRDefault="00D411BC" w:rsidP="00C450EE">
            <w:pPr>
              <w:rPr>
                <w:rFonts w:ascii="Trebuchet MS" w:hAnsi="Trebuchet MS" w:cstheme="minorHAnsi"/>
                <w:bCs/>
                <w:iCs/>
                <w:sz w:val="24"/>
                <w:szCs w:val="24"/>
              </w:rPr>
            </w:pPr>
            <w:r w:rsidRPr="00D411BC">
              <w:rPr>
                <w:rFonts w:ascii="Trebuchet MS" w:hAnsi="Trebuchet MS" w:cstheme="minorHAnsi"/>
                <w:bCs/>
                <w:iCs/>
                <w:sz w:val="24"/>
                <w:szCs w:val="24"/>
              </w:rPr>
              <w:t xml:space="preserve">New Castle </w:t>
            </w:r>
            <w:r w:rsidRPr="00456595">
              <w:rPr>
                <w:rFonts w:ascii="Trebuchet MS" w:hAnsi="Trebuchet MS" w:cstheme="minorHAnsi"/>
                <w:bCs/>
                <w:iCs/>
                <w:sz w:val="24"/>
                <w:szCs w:val="24"/>
              </w:rPr>
              <w:t>County</w:t>
            </w:r>
          </w:p>
          <w:p w14:paraId="22EB0B69" w14:textId="7301D100" w:rsidR="00D411BC" w:rsidRPr="00456595" w:rsidRDefault="00D411BC" w:rsidP="00C450EE">
            <w:pPr>
              <w:rPr>
                <w:rFonts w:ascii="Trebuchet MS" w:hAnsi="Trebuchet MS" w:cstheme="minorHAnsi"/>
                <w:bCs/>
                <w:iCs/>
                <w:sz w:val="24"/>
                <w:szCs w:val="24"/>
              </w:rPr>
            </w:pPr>
            <w:r w:rsidRPr="00456595">
              <w:rPr>
                <w:rFonts w:ascii="Trebuchet MS" w:hAnsi="Trebuchet MS" w:cstheme="minorHAnsi"/>
                <w:bCs/>
                <w:iCs/>
                <w:sz w:val="24"/>
                <w:szCs w:val="24"/>
              </w:rPr>
              <w:t>(302) 395-56</w:t>
            </w:r>
            <w:r w:rsidR="00305C80" w:rsidRPr="00456595">
              <w:rPr>
                <w:rFonts w:ascii="Trebuchet MS" w:hAnsi="Trebuchet MS" w:cstheme="minorHAnsi"/>
                <w:bCs/>
                <w:iCs/>
                <w:sz w:val="24"/>
                <w:szCs w:val="24"/>
              </w:rPr>
              <w:t>44</w:t>
            </w:r>
          </w:p>
          <w:p w14:paraId="51A4566C" w14:textId="45B694BE" w:rsidR="009B1B3F" w:rsidRPr="00C450EE" w:rsidRDefault="00D66A8B" w:rsidP="00C450EE">
            <w:pPr>
              <w:rPr>
                <w:rFonts w:ascii="Trebuchet MS" w:hAnsi="Trebuchet MS" w:cstheme="minorHAnsi"/>
                <w:bCs/>
                <w:iCs/>
                <w:color w:val="FF0000"/>
                <w:sz w:val="24"/>
                <w:szCs w:val="24"/>
              </w:rPr>
            </w:pPr>
            <w:hyperlink r:id="rId11" w:history="1">
              <w:r w:rsidR="00456595" w:rsidRPr="00456595">
                <w:rPr>
                  <w:rStyle w:val="Hyperlink"/>
                  <w:rFonts w:ascii="Trebuchet MS" w:hAnsi="Trebuchet MS"/>
                  <w:sz w:val="24"/>
                  <w:szCs w:val="24"/>
                </w:rPr>
                <w:t>Nicole.Waters</w:t>
              </w:r>
              <w:r w:rsidR="00456595" w:rsidRPr="00456595">
                <w:rPr>
                  <w:rStyle w:val="Hyperlink"/>
                  <w:rFonts w:ascii="Trebuchet MS" w:hAnsi="Trebuchet MS" w:cstheme="minorHAnsi"/>
                  <w:bCs/>
                  <w:iCs/>
                  <w:sz w:val="24"/>
                  <w:szCs w:val="24"/>
                </w:rPr>
                <w:t>@newcastlede.gov</w:t>
              </w:r>
            </w:hyperlink>
          </w:p>
        </w:tc>
      </w:tr>
    </w:tbl>
    <w:p w14:paraId="7FDD466A" w14:textId="583FB2F4" w:rsidR="002625F6" w:rsidRDefault="002625F6"/>
    <w:p w14:paraId="6DEC94CE" w14:textId="40331832" w:rsidR="001D2F38" w:rsidRPr="00D41686" w:rsidRDefault="001D2F38" w:rsidP="00F36570">
      <w:pPr>
        <w:spacing w:line="259" w:lineRule="auto"/>
        <w:rPr>
          <w:rFonts w:ascii="Trebuchet MS" w:hAnsi="Trebuchet MS" w:cstheme="minorHAnsi"/>
          <w:b/>
          <w:bCs/>
          <w:color w:val="1F4E79" w:themeColor="accent5" w:themeShade="80"/>
          <w:sz w:val="40"/>
          <w:szCs w:val="40"/>
        </w:rPr>
      </w:pPr>
      <w:r w:rsidRPr="00D41686">
        <w:rPr>
          <w:rFonts w:ascii="Trebuchet MS" w:hAnsi="Trebuchet MS" w:cstheme="minorHAnsi"/>
          <w:b/>
          <w:bCs/>
          <w:color w:val="1F4E79" w:themeColor="accent5" w:themeShade="80"/>
          <w:sz w:val="40"/>
          <w:szCs w:val="40"/>
        </w:rPr>
        <w:lastRenderedPageBreak/>
        <w:t>ONLINE SURVEY</w:t>
      </w:r>
    </w:p>
    <w:p w14:paraId="2DAE1DA4" w14:textId="77777777" w:rsidR="00F84F5F" w:rsidRPr="00E53E92" w:rsidRDefault="0072340D" w:rsidP="00F84F5F">
      <w:pPr>
        <w:rPr>
          <w:rFonts w:ascii="Trebuchet MS" w:hAnsi="Trebuchet MS"/>
          <w:b/>
          <w:bCs/>
          <w:color w:val="C00000"/>
        </w:rPr>
      </w:pPr>
      <w:r>
        <w:rPr>
          <w:rFonts w:ascii="Trebuchet MS" w:hAnsi="Trebuchet MS" w:cstheme="minorHAnsi"/>
          <w:sz w:val="24"/>
          <w:szCs w:val="24"/>
        </w:rPr>
        <w:t xml:space="preserve">Take our </w:t>
      </w:r>
      <w:r w:rsidRPr="00E53E92">
        <w:rPr>
          <w:rFonts w:ascii="Trebuchet MS" w:hAnsi="Trebuchet MS" w:cstheme="minorHAnsi"/>
        </w:rPr>
        <w:t xml:space="preserve">survey at </w:t>
      </w:r>
      <w:hyperlink r:id="rId12" w:history="1">
        <w:r w:rsidR="00F84F5F" w:rsidRPr="00E53E92">
          <w:rPr>
            <w:rStyle w:val="Hyperlink"/>
            <w:rFonts w:ascii="Trebuchet MS" w:hAnsi="Trebuchet MS"/>
            <w:b/>
            <w:bCs/>
            <w:color w:val="C00000"/>
          </w:rPr>
          <w:t>https://www.surveymonkey.com/r/NewCastle-Wilmington</w:t>
        </w:r>
      </w:hyperlink>
    </w:p>
    <w:p w14:paraId="66A1DF6C" w14:textId="0BB3F718" w:rsidR="00457CE3" w:rsidRPr="00E53E92" w:rsidRDefault="00457CE3" w:rsidP="00F36570">
      <w:pPr>
        <w:spacing w:line="259" w:lineRule="auto"/>
        <w:rPr>
          <w:rFonts w:ascii="Trebuchet MS" w:hAnsi="Trebuchet MS" w:cstheme="minorHAnsi"/>
        </w:rPr>
      </w:pPr>
    </w:p>
    <w:p w14:paraId="2AAEF641" w14:textId="77777777" w:rsidR="00E53E92" w:rsidRPr="00E53E92" w:rsidRDefault="000071E8" w:rsidP="00E53E92">
      <w:pPr>
        <w:rPr>
          <w:rFonts w:ascii="Trebuchet MS" w:hAnsi="Trebuchet MS"/>
          <w:b/>
          <w:bCs/>
          <w:color w:val="C00000"/>
        </w:rPr>
      </w:pPr>
      <w:r w:rsidRPr="00E53E92">
        <w:rPr>
          <w:rFonts w:ascii="Trebuchet MS" w:hAnsi="Trebuchet MS" w:cstheme="minorHAnsi"/>
        </w:rPr>
        <w:t xml:space="preserve">The Spanish survey can be accessed at </w:t>
      </w:r>
      <w:hyperlink r:id="rId13" w:history="1">
        <w:r w:rsidR="00E53E92" w:rsidRPr="00E53E92">
          <w:rPr>
            <w:rStyle w:val="Hyperlink"/>
            <w:rFonts w:ascii="Trebuchet MS" w:hAnsi="Trebuchet MS"/>
            <w:b/>
            <w:bCs/>
            <w:color w:val="C00000"/>
          </w:rPr>
          <w:t>https://es.surveymonkey.com/r/NewCastle-Wilmington-Sp</w:t>
        </w:r>
      </w:hyperlink>
    </w:p>
    <w:p w14:paraId="34E3600C" w14:textId="1529E2A6" w:rsidR="001D2F38" w:rsidRDefault="001D2F38" w:rsidP="00F36570">
      <w:pPr>
        <w:spacing w:line="259" w:lineRule="auto"/>
        <w:rPr>
          <w:rFonts w:ascii="Trebuchet MS" w:hAnsi="Trebuchet MS" w:cstheme="minorHAnsi"/>
          <w:sz w:val="24"/>
          <w:szCs w:val="24"/>
        </w:rPr>
      </w:pPr>
    </w:p>
    <w:p w14:paraId="1F5770E0" w14:textId="77777777" w:rsidR="001D2F38" w:rsidRDefault="001D2F38" w:rsidP="00F36570">
      <w:pPr>
        <w:spacing w:line="259" w:lineRule="auto"/>
        <w:rPr>
          <w:rFonts w:ascii="Trebuchet MS" w:hAnsi="Trebuchet MS" w:cstheme="minorHAnsi"/>
          <w:sz w:val="24"/>
          <w:szCs w:val="24"/>
        </w:rPr>
      </w:pPr>
    </w:p>
    <w:p w14:paraId="1561FEBA" w14:textId="1B3B16AB" w:rsidR="001D2F38" w:rsidRPr="00D41686" w:rsidRDefault="001D2F38" w:rsidP="00F36570">
      <w:pPr>
        <w:spacing w:line="259" w:lineRule="auto"/>
        <w:rPr>
          <w:rFonts w:ascii="Trebuchet MS" w:hAnsi="Trebuchet MS" w:cstheme="minorHAnsi"/>
          <w:b/>
          <w:bCs/>
          <w:color w:val="1F4E79" w:themeColor="accent5" w:themeShade="80"/>
          <w:sz w:val="40"/>
          <w:szCs w:val="40"/>
        </w:rPr>
      </w:pPr>
      <w:r w:rsidRPr="00D41686">
        <w:rPr>
          <w:rFonts w:ascii="Trebuchet MS" w:hAnsi="Trebuchet MS" w:cstheme="minorHAnsi"/>
          <w:b/>
          <w:bCs/>
          <w:color w:val="1F4E79" w:themeColor="accent5" w:themeShade="80"/>
          <w:sz w:val="40"/>
          <w:szCs w:val="40"/>
        </w:rPr>
        <w:t>PUBLIC MEETINGS</w:t>
      </w:r>
    </w:p>
    <w:p w14:paraId="44E16C6C" w14:textId="5AF1F5E8" w:rsidR="001D2F38" w:rsidRDefault="001D2F38" w:rsidP="00F36570">
      <w:pPr>
        <w:spacing w:line="259" w:lineRule="auto"/>
        <w:rPr>
          <w:rFonts w:ascii="Trebuchet MS" w:hAnsi="Trebuchet MS" w:cstheme="minorHAnsi"/>
          <w:sz w:val="24"/>
          <w:szCs w:val="24"/>
        </w:rPr>
      </w:pPr>
      <w:r>
        <w:rPr>
          <w:rFonts w:ascii="Trebuchet MS" w:hAnsi="Trebuchet MS" w:cstheme="minorHAnsi"/>
          <w:sz w:val="24"/>
          <w:szCs w:val="24"/>
        </w:rPr>
        <w:t>Attend one of the following public meetings: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3778"/>
        <w:gridCol w:w="3597"/>
      </w:tblGrid>
      <w:tr w:rsidR="003008E9" w14:paraId="1CDFC446" w14:textId="77777777" w:rsidTr="005F78A1">
        <w:tc>
          <w:tcPr>
            <w:tcW w:w="3415" w:type="dxa"/>
          </w:tcPr>
          <w:p w14:paraId="0296E77B" w14:textId="77777777" w:rsidR="003008E9" w:rsidRPr="005F78A1" w:rsidRDefault="003008E9" w:rsidP="00F36570">
            <w:pPr>
              <w:spacing w:line="259" w:lineRule="auto"/>
              <w:rPr>
                <w:rFonts w:ascii="Trebuchet MS" w:hAnsi="Trebuchet MS" w:cstheme="minorHAnsi"/>
              </w:rPr>
            </w:pPr>
            <w:r w:rsidRPr="005F78A1">
              <w:rPr>
                <w:rFonts w:ascii="Trebuchet MS" w:hAnsi="Trebuchet MS" w:cstheme="minorHAnsi"/>
              </w:rPr>
              <w:t>Tuesday, January 7, 2020</w:t>
            </w:r>
          </w:p>
          <w:p w14:paraId="1E8D779D" w14:textId="77777777" w:rsidR="003008E9" w:rsidRPr="005F78A1" w:rsidRDefault="004C6266" w:rsidP="00F36570">
            <w:pPr>
              <w:spacing w:line="259" w:lineRule="auto"/>
              <w:rPr>
                <w:rFonts w:ascii="Trebuchet MS" w:hAnsi="Trebuchet MS" w:cstheme="minorHAnsi"/>
              </w:rPr>
            </w:pPr>
            <w:r w:rsidRPr="005F78A1">
              <w:rPr>
                <w:rFonts w:ascii="Trebuchet MS" w:hAnsi="Trebuchet MS" w:cstheme="minorHAnsi"/>
              </w:rPr>
              <w:t>6:00-7:30 PM</w:t>
            </w:r>
          </w:p>
          <w:p w14:paraId="3249CBF0" w14:textId="77777777" w:rsidR="004C6266" w:rsidRPr="005F78A1" w:rsidRDefault="004C6266" w:rsidP="00F36570">
            <w:pPr>
              <w:spacing w:line="259" w:lineRule="auto"/>
              <w:rPr>
                <w:rFonts w:ascii="Trebuchet MS" w:hAnsi="Trebuchet MS" w:cstheme="minorHAnsi"/>
              </w:rPr>
            </w:pPr>
            <w:r w:rsidRPr="005F78A1">
              <w:rPr>
                <w:rFonts w:ascii="Trebuchet MS" w:hAnsi="Trebuchet MS" w:cstheme="minorHAnsi"/>
              </w:rPr>
              <w:t>Bear Library</w:t>
            </w:r>
          </w:p>
          <w:p w14:paraId="0C9CA171" w14:textId="77777777" w:rsidR="00A11F88" w:rsidRPr="005F78A1" w:rsidRDefault="004C6266" w:rsidP="00F36570">
            <w:pPr>
              <w:spacing w:line="259" w:lineRule="auto"/>
              <w:rPr>
                <w:rFonts w:ascii="Trebuchet MS" w:hAnsi="Trebuchet MS" w:cstheme="minorHAnsi"/>
              </w:rPr>
            </w:pPr>
            <w:r w:rsidRPr="005F78A1">
              <w:rPr>
                <w:rFonts w:ascii="Trebuchet MS" w:hAnsi="Trebuchet MS" w:cstheme="minorHAnsi"/>
              </w:rPr>
              <w:t>101 Governors Place</w:t>
            </w:r>
          </w:p>
          <w:p w14:paraId="6A03EF04" w14:textId="40F4DBAF" w:rsidR="004C6266" w:rsidRPr="005F78A1" w:rsidRDefault="004C6266" w:rsidP="00F36570">
            <w:pPr>
              <w:spacing w:line="259" w:lineRule="auto"/>
              <w:rPr>
                <w:rFonts w:ascii="Trebuchet MS" w:hAnsi="Trebuchet MS" w:cstheme="minorHAnsi"/>
              </w:rPr>
            </w:pPr>
            <w:r w:rsidRPr="005F78A1">
              <w:rPr>
                <w:rFonts w:ascii="Trebuchet MS" w:hAnsi="Trebuchet MS" w:cstheme="minorHAnsi"/>
              </w:rPr>
              <w:t>Bear, DE 19701</w:t>
            </w:r>
          </w:p>
        </w:tc>
        <w:tc>
          <w:tcPr>
            <w:tcW w:w="3778" w:type="dxa"/>
          </w:tcPr>
          <w:p w14:paraId="236550CB" w14:textId="77777777" w:rsidR="003008E9" w:rsidRPr="005F78A1" w:rsidRDefault="00A11F88" w:rsidP="00F36570">
            <w:pPr>
              <w:spacing w:line="259" w:lineRule="auto"/>
              <w:rPr>
                <w:rFonts w:ascii="Trebuchet MS" w:hAnsi="Trebuchet MS" w:cstheme="minorHAnsi"/>
              </w:rPr>
            </w:pPr>
            <w:r w:rsidRPr="005F78A1">
              <w:rPr>
                <w:rFonts w:ascii="Trebuchet MS" w:hAnsi="Trebuchet MS" w:cstheme="minorHAnsi"/>
              </w:rPr>
              <w:t>Wednesday, January 8, 2020</w:t>
            </w:r>
          </w:p>
          <w:p w14:paraId="35233055" w14:textId="77777777" w:rsidR="00A11F88" w:rsidRPr="005F78A1" w:rsidRDefault="00A11F88" w:rsidP="00F36570">
            <w:pPr>
              <w:spacing w:line="259" w:lineRule="auto"/>
              <w:rPr>
                <w:rFonts w:ascii="Trebuchet MS" w:hAnsi="Trebuchet MS" w:cstheme="minorHAnsi"/>
              </w:rPr>
            </w:pPr>
            <w:r w:rsidRPr="005F78A1">
              <w:rPr>
                <w:rFonts w:ascii="Trebuchet MS" w:hAnsi="Trebuchet MS" w:cstheme="minorHAnsi"/>
              </w:rPr>
              <w:t>6:00-7:00 PM</w:t>
            </w:r>
          </w:p>
          <w:p w14:paraId="104CD88B" w14:textId="77777777" w:rsidR="00A11F88" w:rsidRPr="005F78A1" w:rsidRDefault="00A11F88" w:rsidP="00F36570">
            <w:pPr>
              <w:spacing w:line="259" w:lineRule="auto"/>
              <w:rPr>
                <w:rFonts w:ascii="Trebuchet MS" w:hAnsi="Trebuchet MS" w:cstheme="minorHAnsi"/>
              </w:rPr>
            </w:pPr>
            <w:r w:rsidRPr="005F78A1">
              <w:rPr>
                <w:rFonts w:ascii="Trebuchet MS" w:hAnsi="Trebuchet MS" w:cstheme="minorHAnsi"/>
              </w:rPr>
              <w:t>Woodlawn Library</w:t>
            </w:r>
          </w:p>
          <w:p w14:paraId="35A43C9F" w14:textId="77777777" w:rsidR="00A11F88" w:rsidRPr="005F78A1" w:rsidRDefault="00A11F88" w:rsidP="00F36570">
            <w:pPr>
              <w:spacing w:line="259" w:lineRule="auto"/>
              <w:rPr>
                <w:rFonts w:ascii="Trebuchet MS" w:hAnsi="Trebuchet MS" w:cstheme="minorHAnsi"/>
              </w:rPr>
            </w:pPr>
            <w:r w:rsidRPr="005F78A1">
              <w:rPr>
                <w:rFonts w:ascii="Trebuchet MS" w:hAnsi="Trebuchet MS" w:cstheme="minorHAnsi"/>
              </w:rPr>
              <w:t>2020 West 9</w:t>
            </w:r>
            <w:r w:rsidRPr="005F78A1">
              <w:rPr>
                <w:rFonts w:ascii="Trebuchet MS" w:hAnsi="Trebuchet MS" w:cstheme="minorHAnsi"/>
                <w:vertAlign w:val="superscript"/>
              </w:rPr>
              <w:t>th</w:t>
            </w:r>
            <w:r w:rsidRPr="005F78A1">
              <w:rPr>
                <w:rFonts w:ascii="Trebuchet MS" w:hAnsi="Trebuchet MS" w:cstheme="minorHAnsi"/>
              </w:rPr>
              <w:t xml:space="preserve"> Street</w:t>
            </w:r>
          </w:p>
          <w:p w14:paraId="33F55714" w14:textId="6F8F4AC0" w:rsidR="00A11F88" w:rsidRPr="005F78A1" w:rsidRDefault="00A11F88" w:rsidP="00F36570">
            <w:pPr>
              <w:spacing w:line="259" w:lineRule="auto"/>
              <w:rPr>
                <w:rFonts w:ascii="Trebuchet MS" w:hAnsi="Trebuchet MS" w:cstheme="minorHAnsi"/>
              </w:rPr>
            </w:pPr>
            <w:r w:rsidRPr="005F78A1">
              <w:rPr>
                <w:rFonts w:ascii="Trebuchet MS" w:hAnsi="Trebuchet MS" w:cstheme="minorHAnsi"/>
              </w:rPr>
              <w:t>Wilmington, DE 19805</w:t>
            </w:r>
          </w:p>
        </w:tc>
        <w:tc>
          <w:tcPr>
            <w:tcW w:w="3597" w:type="dxa"/>
          </w:tcPr>
          <w:p w14:paraId="661A5FF2" w14:textId="728CD5D3" w:rsidR="00083BEB" w:rsidRPr="005F78A1" w:rsidRDefault="00C35ADD" w:rsidP="00C35ADD">
            <w:pPr>
              <w:spacing w:line="259" w:lineRule="auto"/>
              <w:rPr>
                <w:rFonts w:ascii="Trebuchet MS" w:hAnsi="Trebuchet MS" w:cstheme="minorHAnsi"/>
              </w:rPr>
            </w:pPr>
            <w:r w:rsidRPr="00C35ADD">
              <w:rPr>
                <w:rFonts w:ascii="Trebuchet MS" w:hAnsi="Trebuchet MS" w:cstheme="minorHAnsi"/>
              </w:rPr>
              <w:t xml:space="preserve"> </w:t>
            </w:r>
          </w:p>
        </w:tc>
      </w:tr>
    </w:tbl>
    <w:p w14:paraId="3881E4CE" w14:textId="1E42CEC0" w:rsidR="001D2F38" w:rsidRDefault="001D2F38" w:rsidP="00F36570">
      <w:pPr>
        <w:spacing w:line="259" w:lineRule="auto"/>
        <w:rPr>
          <w:rFonts w:ascii="Trebuchet MS" w:hAnsi="Trebuchet MS" w:cstheme="minorHAnsi"/>
          <w:sz w:val="24"/>
          <w:szCs w:val="24"/>
        </w:rPr>
      </w:pPr>
    </w:p>
    <w:p w14:paraId="4E836144" w14:textId="5D26E144" w:rsidR="00F53262" w:rsidRDefault="00C0722B" w:rsidP="00A514BF">
      <w:pPr>
        <w:rPr>
          <w:rFonts w:ascii="Trebuchet MS" w:hAnsi="Trebuchet MS" w:cstheme="minorHAnsi"/>
          <w:sz w:val="24"/>
          <w:szCs w:val="24"/>
        </w:rPr>
      </w:pPr>
      <w:r>
        <w:rPr>
          <w:rFonts w:ascii="Trebuchet MS" w:hAnsi="Trebuchet MS" w:cstheme="minorHAnsi"/>
          <w:sz w:val="24"/>
          <w:szCs w:val="24"/>
        </w:rPr>
        <w:t xml:space="preserve">In addition, </w:t>
      </w:r>
      <w:r w:rsidR="006F0F1B">
        <w:rPr>
          <w:rFonts w:ascii="Trebuchet MS" w:hAnsi="Trebuchet MS" w:cstheme="minorHAnsi"/>
          <w:sz w:val="24"/>
          <w:szCs w:val="24"/>
        </w:rPr>
        <w:t xml:space="preserve">New Castle County </w:t>
      </w:r>
      <w:r w:rsidR="007479AB">
        <w:rPr>
          <w:rFonts w:ascii="Trebuchet MS" w:hAnsi="Trebuchet MS" w:cstheme="minorHAnsi"/>
          <w:sz w:val="24"/>
          <w:szCs w:val="24"/>
        </w:rPr>
        <w:t xml:space="preserve">has scheduled its </w:t>
      </w:r>
      <w:r w:rsidR="004F45F2">
        <w:rPr>
          <w:rFonts w:ascii="Trebuchet MS" w:hAnsi="Trebuchet MS" w:cstheme="minorHAnsi"/>
          <w:sz w:val="24"/>
          <w:szCs w:val="24"/>
        </w:rPr>
        <w:t xml:space="preserve">Annual </w:t>
      </w:r>
      <w:r w:rsidR="007479AB">
        <w:rPr>
          <w:rFonts w:ascii="Trebuchet MS" w:hAnsi="Trebuchet MS" w:cstheme="minorHAnsi"/>
          <w:sz w:val="24"/>
          <w:szCs w:val="24"/>
        </w:rPr>
        <w:t xml:space="preserve">Public </w:t>
      </w:r>
      <w:r w:rsidR="004F45F2">
        <w:rPr>
          <w:rFonts w:ascii="Trebuchet MS" w:hAnsi="Trebuchet MS" w:cstheme="minorHAnsi"/>
          <w:sz w:val="24"/>
          <w:szCs w:val="24"/>
        </w:rPr>
        <w:t>Grants Meeting</w:t>
      </w:r>
      <w:r w:rsidR="00B11CF0">
        <w:rPr>
          <w:rFonts w:ascii="Trebuchet MS" w:hAnsi="Trebuchet MS" w:cstheme="minorHAnsi"/>
          <w:sz w:val="24"/>
          <w:szCs w:val="24"/>
        </w:rPr>
        <w:t xml:space="preserve"> for</w:t>
      </w:r>
      <w:r w:rsidR="00F53262">
        <w:rPr>
          <w:rFonts w:ascii="Trebuchet MS" w:hAnsi="Trebuchet MS" w:cstheme="minorHAnsi"/>
          <w:sz w:val="24"/>
          <w:szCs w:val="24"/>
        </w:rPr>
        <w:t>:</w:t>
      </w:r>
    </w:p>
    <w:p w14:paraId="2FFA1CA7" w14:textId="77777777" w:rsidR="00F53262" w:rsidRPr="00B11CF0" w:rsidRDefault="00572099" w:rsidP="00B11CF0">
      <w:pPr>
        <w:contextualSpacing/>
        <w:rPr>
          <w:rFonts w:ascii="Trebuchet MS" w:hAnsi="Trebuchet MS" w:cstheme="minorHAnsi"/>
        </w:rPr>
      </w:pPr>
      <w:r w:rsidRPr="00B11CF0">
        <w:rPr>
          <w:rFonts w:ascii="Trebuchet MS" w:hAnsi="Trebuchet MS" w:cstheme="minorHAnsi"/>
        </w:rPr>
        <w:t>Thursday, January 16, 2020</w:t>
      </w:r>
    </w:p>
    <w:p w14:paraId="10F3BDBB" w14:textId="31128436" w:rsidR="00A514BF" w:rsidRPr="00B11CF0" w:rsidRDefault="00F53262" w:rsidP="00B11CF0">
      <w:pPr>
        <w:contextualSpacing/>
        <w:rPr>
          <w:rFonts w:ascii="Trebuchet MS" w:hAnsi="Trebuchet MS" w:cstheme="minorHAnsi"/>
        </w:rPr>
      </w:pPr>
      <w:r w:rsidRPr="00B11CF0">
        <w:rPr>
          <w:rFonts w:ascii="Trebuchet MS" w:hAnsi="Trebuchet MS" w:cstheme="minorHAnsi"/>
        </w:rPr>
        <w:t>2:00 PM</w:t>
      </w:r>
    </w:p>
    <w:p w14:paraId="2E66D067" w14:textId="3C9282FF" w:rsidR="00F53262" w:rsidRPr="00B11CF0" w:rsidRDefault="00610A5D" w:rsidP="00B11CF0">
      <w:pPr>
        <w:contextualSpacing/>
        <w:rPr>
          <w:rFonts w:ascii="Trebuchet MS" w:hAnsi="Trebuchet MS" w:cstheme="minorHAnsi"/>
        </w:rPr>
      </w:pPr>
      <w:r w:rsidRPr="00B11CF0">
        <w:rPr>
          <w:rFonts w:ascii="Trebuchet MS" w:hAnsi="Trebuchet MS" w:cstheme="minorHAnsi"/>
        </w:rPr>
        <w:t>Gilliam Multipurpose Room</w:t>
      </w:r>
    </w:p>
    <w:p w14:paraId="5BB83E43" w14:textId="61DB188E" w:rsidR="00610A5D" w:rsidRPr="00B11CF0" w:rsidRDefault="00610A5D" w:rsidP="00B11CF0">
      <w:pPr>
        <w:contextualSpacing/>
        <w:rPr>
          <w:rFonts w:ascii="Trebuchet MS" w:hAnsi="Trebuchet MS" w:cstheme="minorHAnsi"/>
        </w:rPr>
      </w:pPr>
      <w:r w:rsidRPr="00B11CF0">
        <w:rPr>
          <w:rFonts w:ascii="Trebuchet MS" w:hAnsi="Trebuchet MS" w:cstheme="minorHAnsi"/>
        </w:rPr>
        <w:t>67 Reads Way</w:t>
      </w:r>
    </w:p>
    <w:p w14:paraId="2D49F274" w14:textId="642374C8" w:rsidR="00B11CF0" w:rsidRDefault="00B11CF0" w:rsidP="00B11CF0">
      <w:pPr>
        <w:contextualSpacing/>
        <w:rPr>
          <w:rFonts w:ascii="Trebuchet MS" w:hAnsi="Trebuchet MS" w:cstheme="minorHAnsi"/>
        </w:rPr>
      </w:pPr>
      <w:r w:rsidRPr="00B11CF0">
        <w:rPr>
          <w:rFonts w:ascii="Trebuchet MS" w:hAnsi="Trebuchet MS" w:cstheme="minorHAnsi"/>
        </w:rPr>
        <w:t>New Castle, DE 19720</w:t>
      </w:r>
    </w:p>
    <w:p w14:paraId="3F43FE97" w14:textId="2E8AA9D8" w:rsidR="00681884" w:rsidRDefault="00681884" w:rsidP="00B11CF0">
      <w:pPr>
        <w:contextualSpacing/>
        <w:rPr>
          <w:rFonts w:ascii="Trebuchet MS" w:hAnsi="Trebuchet MS" w:cstheme="minorHAnsi"/>
        </w:rPr>
      </w:pPr>
    </w:p>
    <w:p w14:paraId="18A285C8" w14:textId="69042E1F" w:rsidR="00681884" w:rsidRDefault="00681884" w:rsidP="00B11CF0">
      <w:pPr>
        <w:contextualSpacing/>
        <w:rPr>
          <w:rFonts w:ascii="Trebuchet MS" w:hAnsi="Trebuchet MS" w:cstheme="minorHAnsi"/>
        </w:rPr>
      </w:pPr>
      <w:r>
        <w:rPr>
          <w:rFonts w:ascii="Trebuchet MS" w:hAnsi="Trebuchet MS" w:cstheme="minorHAnsi"/>
        </w:rPr>
        <w:t>The City of Wilmington has scheduled its Annual Public Grants Meeting for:</w:t>
      </w:r>
    </w:p>
    <w:p w14:paraId="186BADAE" w14:textId="75F2B856" w:rsidR="00681884" w:rsidRDefault="00681884" w:rsidP="00B11CF0">
      <w:pPr>
        <w:contextualSpacing/>
        <w:rPr>
          <w:rFonts w:ascii="Trebuchet MS" w:hAnsi="Trebuchet MS" w:cstheme="minorHAnsi"/>
        </w:rPr>
      </w:pPr>
    </w:p>
    <w:p w14:paraId="7B96AA0F" w14:textId="716DC3BF" w:rsidR="00681884" w:rsidRDefault="00681884" w:rsidP="00B11CF0">
      <w:pPr>
        <w:contextualSpacing/>
        <w:rPr>
          <w:rFonts w:ascii="Trebuchet MS" w:hAnsi="Trebuchet MS" w:cstheme="minorHAnsi"/>
        </w:rPr>
      </w:pPr>
      <w:r>
        <w:rPr>
          <w:rFonts w:ascii="Trebuchet MS" w:hAnsi="Trebuchet MS" w:cstheme="minorHAnsi"/>
        </w:rPr>
        <w:t xml:space="preserve">Thursday, January </w:t>
      </w:r>
      <w:r w:rsidR="00255C58">
        <w:rPr>
          <w:rFonts w:ascii="Trebuchet MS" w:hAnsi="Trebuchet MS" w:cstheme="minorHAnsi"/>
        </w:rPr>
        <w:t>3</w:t>
      </w:r>
      <w:r>
        <w:rPr>
          <w:rFonts w:ascii="Trebuchet MS" w:hAnsi="Trebuchet MS" w:cstheme="minorHAnsi"/>
        </w:rPr>
        <w:t>0, 2020</w:t>
      </w:r>
    </w:p>
    <w:p w14:paraId="3D777844" w14:textId="3F1E1F54" w:rsidR="00681884" w:rsidRDefault="00681884" w:rsidP="00B11CF0">
      <w:pPr>
        <w:contextualSpacing/>
        <w:rPr>
          <w:rFonts w:ascii="Trebuchet MS" w:hAnsi="Trebuchet MS" w:cstheme="minorHAnsi"/>
        </w:rPr>
      </w:pPr>
      <w:r>
        <w:rPr>
          <w:rFonts w:ascii="Trebuchet MS" w:hAnsi="Trebuchet MS" w:cstheme="minorHAnsi"/>
        </w:rPr>
        <w:t>11:00 AM</w:t>
      </w:r>
    </w:p>
    <w:p w14:paraId="01A4A400" w14:textId="3AF377C8" w:rsidR="00681884" w:rsidRDefault="00681884" w:rsidP="00B11CF0">
      <w:pPr>
        <w:contextualSpacing/>
        <w:rPr>
          <w:rFonts w:ascii="Trebuchet MS" w:hAnsi="Trebuchet MS" w:cstheme="minorHAnsi"/>
        </w:rPr>
      </w:pPr>
      <w:r>
        <w:rPr>
          <w:rFonts w:ascii="Trebuchet MS" w:hAnsi="Trebuchet MS" w:cstheme="minorHAnsi"/>
        </w:rPr>
        <w:t>3</w:t>
      </w:r>
      <w:r w:rsidRPr="00681884">
        <w:rPr>
          <w:rFonts w:ascii="Trebuchet MS" w:hAnsi="Trebuchet MS" w:cstheme="minorHAnsi"/>
          <w:vertAlign w:val="superscript"/>
        </w:rPr>
        <w:t>rd</w:t>
      </w:r>
      <w:r>
        <w:rPr>
          <w:rFonts w:ascii="Trebuchet MS" w:hAnsi="Trebuchet MS" w:cstheme="minorHAnsi"/>
        </w:rPr>
        <w:t xml:space="preserve"> Floor Conference Room</w:t>
      </w:r>
    </w:p>
    <w:p w14:paraId="2946FAFD" w14:textId="6F7E3015" w:rsidR="00681884" w:rsidRDefault="00681884" w:rsidP="00B11CF0">
      <w:pPr>
        <w:contextualSpacing/>
        <w:rPr>
          <w:rFonts w:ascii="Trebuchet MS" w:hAnsi="Trebuchet MS" w:cstheme="minorHAnsi"/>
        </w:rPr>
      </w:pPr>
      <w:r>
        <w:rPr>
          <w:rFonts w:ascii="Trebuchet MS" w:hAnsi="Trebuchet MS" w:cstheme="minorHAnsi"/>
        </w:rPr>
        <w:t>800 N. French Street</w:t>
      </w:r>
    </w:p>
    <w:p w14:paraId="57079767" w14:textId="4F51CCAA" w:rsidR="00214A6A" w:rsidRPr="00B11CF0" w:rsidRDefault="00214A6A" w:rsidP="00B11CF0">
      <w:pPr>
        <w:contextualSpacing/>
        <w:rPr>
          <w:rFonts w:ascii="Trebuchet MS" w:hAnsi="Trebuchet MS" w:cstheme="minorHAnsi"/>
        </w:rPr>
      </w:pPr>
      <w:r>
        <w:rPr>
          <w:rFonts w:ascii="Trebuchet MS" w:hAnsi="Trebuchet MS" w:cstheme="minorHAnsi"/>
        </w:rPr>
        <w:t>Wilmington, DE 19801</w:t>
      </w:r>
    </w:p>
    <w:sectPr w:rsidR="00214A6A" w:rsidRPr="00B11CF0" w:rsidSect="004122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0F4EC" w14:textId="77777777" w:rsidR="00D66A8B" w:rsidRDefault="00D66A8B" w:rsidP="009267DA">
      <w:pPr>
        <w:spacing w:after="0" w:line="240" w:lineRule="auto"/>
      </w:pPr>
      <w:r>
        <w:separator/>
      </w:r>
    </w:p>
  </w:endnote>
  <w:endnote w:type="continuationSeparator" w:id="0">
    <w:p w14:paraId="6B1349F5" w14:textId="77777777" w:rsidR="00D66A8B" w:rsidRDefault="00D66A8B" w:rsidP="00926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7DA33" w14:textId="77777777" w:rsidR="00D66A8B" w:rsidRDefault="00D66A8B" w:rsidP="009267DA">
      <w:pPr>
        <w:spacing w:after="0" w:line="240" w:lineRule="auto"/>
      </w:pPr>
      <w:r>
        <w:separator/>
      </w:r>
    </w:p>
  </w:footnote>
  <w:footnote w:type="continuationSeparator" w:id="0">
    <w:p w14:paraId="2AD41D41" w14:textId="77777777" w:rsidR="00D66A8B" w:rsidRDefault="00D66A8B" w:rsidP="009267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75B0D"/>
    <w:multiLevelType w:val="hybridMultilevel"/>
    <w:tmpl w:val="82DA823A"/>
    <w:lvl w:ilvl="0" w:tplc="4A169086">
      <w:start w:val="1"/>
      <w:numFmt w:val="bullet"/>
      <w:lvlText w:val="•"/>
      <w:lvlJc w:val="left"/>
      <w:pPr>
        <w:tabs>
          <w:tab w:val="num" w:pos="720"/>
        </w:tabs>
        <w:ind w:left="720" w:hanging="360"/>
      </w:pPr>
      <w:rPr>
        <w:rFonts w:ascii="Times New Roman" w:hAnsi="Times New Roman" w:hint="default"/>
      </w:rPr>
    </w:lvl>
    <w:lvl w:ilvl="1" w:tplc="C6F4287C" w:tentative="1">
      <w:start w:val="1"/>
      <w:numFmt w:val="bullet"/>
      <w:lvlText w:val="•"/>
      <w:lvlJc w:val="left"/>
      <w:pPr>
        <w:tabs>
          <w:tab w:val="num" w:pos="1440"/>
        </w:tabs>
        <w:ind w:left="1440" w:hanging="360"/>
      </w:pPr>
      <w:rPr>
        <w:rFonts w:ascii="Times New Roman" w:hAnsi="Times New Roman" w:hint="default"/>
      </w:rPr>
    </w:lvl>
    <w:lvl w:ilvl="2" w:tplc="9E7431E2" w:tentative="1">
      <w:start w:val="1"/>
      <w:numFmt w:val="bullet"/>
      <w:lvlText w:val="•"/>
      <w:lvlJc w:val="left"/>
      <w:pPr>
        <w:tabs>
          <w:tab w:val="num" w:pos="2160"/>
        </w:tabs>
        <w:ind w:left="2160" w:hanging="360"/>
      </w:pPr>
      <w:rPr>
        <w:rFonts w:ascii="Times New Roman" w:hAnsi="Times New Roman" w:hint="default"/>
      </w:rPr>
    </w:lvl>
    <w:lvl w:ilvl="3" w:tplc="343A1B0A" w:tentative="1">
      <w:start w:val="1"/>
      <w:numFmt w:val="bullet"/>
      <w:lvlText w:val="•"/>
      <w:lvlJc w:val="left"/>
      <w:pPr>
        <w:tabs>
          <w:tab w:val="num" w:pos="2880"/>
        </w:tabs>
        <w:ind w:left="2880" w:hanging="360"/>
      </w:pPr>
      <w:rPr>
        <w:rFonts w:ascii="Times New Roman" w:hAnsi="Times New Roman" w:hint="default"/>
      </w:rPr>
    </w:lvl>
    <w:lvl w:ilvl="4" w:tplc="CAD847EE" w:tentative="1">
      <w:start w:val="1"/>
      <w:numFmt w:val="bullet"/>
      <w:lvlText w:val="•"/>
      <w:lvlJc w:val="left"/>
      <w:pPr>
        <w:tabs>
          <w:tab w:val="num" w:pos="3600"/>
        </w:tabs>
        <w:ind w:left="3600" w:hanging="360"/>
      </w:pPr>
      <w:rPr>
        <w:rFonts w:ascii="Times New Roman" w:hAnsi="Times New Roman" w:hint="default"/>
      </w:rPr>
    </w:lvl>
    <w:lvl w:ilvl="5" w:tplc="E14E178E" w:tentative="1">
      <w:start w:val="1"/>
      <w:numFmt w:val="bullet"/>
      <w:lvlText w:val="•"/>
      <w:lvlJc w:val="left"/>
      <w:pPr>
        <w:tabs>
          <w:tab w:val="num" w:pos="4320"/>
        </w:tabs>
        <w:ind w:left="4320" w:hanging="360"/>
      </w:pPr>
      <w:rPr>
        <w:rFonts w:ascii="Times New Roman" w:hAnsi="Times New Roman" w:hint="default"/>
      </w:rPr>
    </w:lvl>
    <w:lvl w:ilvl="6" w:tplc="08F03696" w:tentative="1">
      <w:start w:val="1"/>
      <w:numFmt w:val="bullet"/>
      <w:lvlText w:val="•"/>
      <w:lvlJc w:val="left"/>
      <w:pPr>
        <w:tabs>
          <w:tab w:val="num" w:pos="5040"/>
        </w:tabs>
        <w:ind w:left="5040" w:hanging="360"/>
      </w:pPr>
      <w:rPr>
        <w:rFonts w:ascii="Times New Roman" w:hAnsi="Times New Roman" w:hint="default"/>
      </w:rPr>
    </w:lvl>
    <w:lvl w:ilvl="7" w:tplc="7DE68850" w:tentative="1">
      <w:start w:val="1"/>
      <w:numFmt w:val="bullet"/>
      <w:lvlText w:val="•"/>
      <w:lvlJc w:val="left"/>
      <w:pPr>
        <w:tabs>
          <w:tab w:val="num" w:pos="5760"/>
        </w:tabs>
        <w:ind w:left="5760" w:hanging="360"/>
      </w:pPr>
      <w:rPr>
        <w:rFonts w:ascii="Times New Roman" w:hAnsi="Times New Roman" w:hint="default"/>
      </w:rPr>
    </w:lvl>
    <w:lvl w:ilvl="8" w:tplc="06E83E3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yszAzszAyNjUztjBT0lEKTi0uzszPAykwrAUABRcIoywAAAA="/>
  </w:docVars>
  <w:rsids>
    <w:rsidRoot w:val="00875944"/>
    <w:rsid w:val="000071E8"/>
    <w:rsid w:val="0001136B"/>
    <w:rsid w:val="000202DF"/>
    <w:rsid w:val="00083BEB"/>
    <w:rsid w:val="0009251A"/>
    <w:rsid w:val="00096B37"/>
    <w:rsid w:val="000E68B7"/>
    <w:rsid w:val="00110CE8"/>
    <w:rsid w:val="00117DB2"/>
    <w:rsid w:val="00136B6A"/>
    <w:rsid w:val="00157A12"/>
    <w:rsid w:val="001729B5"/>
    <w:rsid w:val="001B62A8"/>
    <w:rsid w:val="001D2F38"/>
    <w:rsid w:val="001D5A26"/>
    <w:rsid w:val="001E3EB2"/>
    <w:rsid w:val="001E578D"/>
    <w:rsid w:val="00214A6A"/>
    <w:rsid w:val="00220623"/>
    <w:rsid w:val="00255C58"/>
    <w:rsid w:val="002625F6"/>
    <w:rsid w:val="002B1EBB"/>
    <w:rsid w:val="002C1B13"/>
    <w:rsid w:val="002E45D5"/>
    <w:rsid w:val="003008E9"/>
    <w:rsid w:val="00305C80"/>
    <w:rsid w:val="00347885"/>
    <w:rsid w:val="00385FBE"/>
    <w:rsid w:val="003924E8"/>
    <w:rsid w:val="003A368A"/>
    <w:rsid w:val="0041226F"/>
    <w:rsid w:val="0041712B"/>
    <w:rsid w:val="004465BA"/>
    <w:rsid w:val="00456595"/>
    <w:rsid w:val="00457CE3"/>
    <w:rsid w:val="0047178A"/>
    <w:rsid w:val="00476803"/>
    <w:rsid w:val="004C6266"/>
    <w:rsid w:val="004C696F"/>
    <w:rsid w:val="004D74E8"/>
    <w:rsid w:val="004E3D2D"/>
    <w:rsid w:val="004F376C"/>
    <w:rsid w:val="004F45F2"/>
    <w:rsid w:val="004F503C"/>
    <w:rsid w:val="004F6284"/>
    <w:rsid w:val="00510EC5"/>
    <w:rsid w:val="0054054F"/>
    <w:rsid w:val="00562710"/>
    <w:rsid w:val="00571CEE"/>
    <w:rsid w:val="00572099"/>
    <w:rsid w:val="005B01BE"/>
    <w:rsid w:val="005D1A8E"/>
    <w:rsid w:val="005D765F"/>
    <w:rsid w:val="005F78A1"/>
    <w:rsid w:val="00604D6D"/>
    <w:rsid w:val="00610A5D"/>
    <w:rsid w:val="00654EC4"/>
    <w:rsid w:val="006653D8"/>
    <w:rsid w:val="0067025A"/>
    <w:rsid w:val="0067266F"/>
    <w:rsid w:val="00675F4F"/>
    <w:rsid w:val="00681884"/>
    <w:rsid w:val="006D365E"/>
    <w:rsid w:val="006F0F1B"/>
    <w:rsid w:val="006F6292"/>
    <w:rsid w:val="00703A45"/>
    <w:rsid w:val="007066DA"/>
    <w:rsid w:val="00716E4F"/>
    <w:rsid w:val="0072340D"/>
    <w:rsid w:val="00741538"/>
    <w:rsid w:val="007479AB"/>
    <w:rsid w:val="0077639C"/>
    <w:rsid w:val="007932B4"/>
    <w:rsid w:val="007A6480"/>
    <w:rsid w:val="007C5476"/>
    <w:rsid w:val="007D117E"/>
    <w:rsid w:val="007D54BD"/>
    <w:rsid w:val="007F1205"/>
    <w:rsid w:val="00824FAD"/>
    <w:rsid w:val="00875944"/>
    <w:rsid w:val="00876394"/>
    <w:rsid w:val="0089436E"/>
    <w:rsid w:val="008D463A"/>
    <w:rsid w:val="008D5BCF"/>
    <w:rsid w:val="008F3588"/>
    <w:rsid w:val="0090128E"/>
    <w:rsid w:val="009267DA"/>
    <w:rsid w:val="00934DF2"/>
    <w:rsid w:val="009B1B3F"/>
    <w:rsid w:val="009C6CE2"/>
    <w:rsid w:val="00A11F88"/>
    <w:rsid w:val="00A27BB6"/>
    <w:rsid w:val="00A409EE"/>
    <w:rsid w:val="00A514BF"/>
    <w:rsid w:val="00A57BE7"/>
    <w:rsid w:val="00A6323C"/>
    <w:rsid w:val="00A63911"/>
    <w:rsid w:val="00AB7633"/>
    <w:rsid w:val="00AD250F"/>
    <w:rsid w:val="00B11CF0"/>
    <w:rsid w:val="00B24BD3"/>
    <w:rsid w:val="00B4395F"/>
    <w:rsid w:val="00B8673D"/>
    <w:rsid w:val="00B87946"/>
    <w:rsid w:val="00B94EED"/>
    <w:rsid w:val="00BC36BE"/>
    <w:rsid w:val="00BC69AC"/>
    <w:rsid w:val="00BC6A15"/>
    <w:rsid w:val="00C0722B"/>
    <w:rsid w:val="00C25575"/>
    <w:rsid w:val="00C35AB0"/>
    <w:rsid w:val="00C35ADD"/>
    <w:rsid w:val="00C42078"/>
    <w:rsid w:val="00C444B0"/>
    <w:rsid w:val="00C450EE"/>
    <w:rsid w:val="00C85846"/>
    <w:rsid w:val="00C9496E"/>
    <w:rsid w:val="00C95011"/>
    <w:rsid w:val="00C97AB7"/>
    <w:rsid w:val="00CD3782"/>
    <w:rsid w:val="00CF43B6"/>
    <w:rsid w:val="00CF58A1"/>
    <w:rsid w:val="00D411BC"/>
    <w:rsid w:val="00D41686"/>
    <w:rsid w:val="00D66A8B"/>
    <w:rsid w:val="00DA11A2"/>
    <w:rsid w:val="00DF2C06"/>
    <w:rsid w:val="00E131BF"/>
    <w:rsid w:val="00E53E92"/>
    <w:rsid w:val="00E669C8"/>
    <w:rsid w:val="00EE3917"/>
    <w:rsid w:val="00EF7798"/>
    <w:rsid w:val="00F1640D"/>
    <w:rsid w:val="00F36570"/>
    <w:rsid w:val="00F53262"/>
    <w:rsid w:val="00F84F5F"/>
    <w:rsid w:val="00FA6962"/>
    <w:rsid w:val="00FE3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ACDC2"/>
  <w15:chartTrackingRefBased/>
  <w15:docId w15:val="{866AAD93-B164-4F6F-ABE1-F2F8FD0A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798"/>
    <w:pPr>
      <w:spacing w:line="26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5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323C"/>
    <w:rPr>
      <w:color w:val="0563C1" w:themeColor="hyperlink"/>
      <w:u w:val="single"/>
    </w:rPr>
  </w:style>
  <w:style w:type="character" w:styleId="UnresolvedMention">
    <w:name w:val="Unresolved Mention"/>
    <w:basedOn w:val="DefaultParagraphFont"/>
    <w:uiPriority w:val="99"/>
    <w:semiHidden/>
    <w:unhideWhenUsed/>
    <w:rsid w:val="00A6323C"/>
    <w:rPr>
      <w:color w:val="605E5C"/>
      <w:shd w:val="clear" w:color="auto" w:fill="E1DFDD"/>
    </w:rPr>
  </w:style>
  <w:style w:type="paragraph" w:styleId="Header">
    <w:name w:val="header"/>
    <w:basedOn w:val="Normal"/>
    <w:link w:val="HeaderChar"/>
    <w:uiPriority w:val="99"/>
    <w:unhideWhenUsed/>
    <w:rsid w:val="00926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7DA"/>
  </w:style>
  <w:style w:type="paragraph" w:styleId="Footer">
    <w:name w:val="footer"/>
    <w:basedOn w:val="Normal"/>
    <w:link w:val="FooterChar"/>
    <w:uiPriority w:val="99"/>
    <w:unhideWhenUsed/>
    <w:rsid w:val="00926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7DA"/>
  </w:style>
  <w:style w:type="paragraph" w:styleId="BalloonText">
    <w:name w:val="Balloon Text"/>
    <w:basedOn w:val="Normal"/>
    <w:link w:val="BalloonTextChar"/>
    <w:uiPriority w:val="99"/>
    <w:semiHidden/>
    <w:unhideWhenUsed/>
    <w:rsid w:val="00FE3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A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1287">
      <w:bodyDiv w:val="1"/>
      <w:marLeft w:val="0"/>
      <w:marRight w:val="0"/>
      <w:marTop w:val="0"/>
      <w:marBottom w:val="0"/>
      <w:divBdr>
        <w:top w:val="none" w:sz="0" w:space="0" w:color="auto"/>
        <w:left w:val="none" w:sz="0" w:space="0" w:color="auto"/>
        <w:bottom w:val="none" w:sz="0" w:space="0" w:color="auto"/>
        <w:right w:val="none" w:sz="0" w:space="0" w:color="auto"/>
      </w:divBdr>
    </w:div>
    <w:div w:id="252663696">
      <w:bodyDiv w:val="1"/>
      <w:marLeft w:val="0"/>
      <w:marRight w:val="0"/>
      <w:marTop w:val="0"/>
      <w:marBottom w:val="0"/>
      <w:divBdr>
        <w:top w:val="none" w:sz="0" w:space="0" w:color="auto"/>
        <w:left w:val="none" w:sz="0" w:space="0" w:color="auto"/>
        <w:bottom w:val="none" w:sz="0" w:space="0" w:color="auto"/>
        <w:right w:val="none" w:sz="0" w:space="0" w:color="auto"/>
      </w:divBdr>
    </w:div>
    <w:div w:id="567111612">
      <w:bodyDiv w:val="1"/>
      <w:marLeft w:val="0"/>
      <w:marRight w:val="0"/>
      <w:marTop w:val="0"/>
      <w:marBottom w:val="0"/>
      <w:divBdr>
        <w:top w:val="none" w:sz="0" w:space="0" w:color="auto"/>
        <w:left w:val="none" w:sz="0" w:space="0" w:color="auto"/>
        <w:bottom w:val="none" w:sz="0" w:space="0" w:color="auto"/>
        <w:right w:val="none" w:sz="0" w:space="0" w:color="auto"/>
      </w:divBdr>
      <w:divsChild>
        <w:div w:id="1847282194">
          <w:marLeft w:val="547"/>
          <w:marRight w:val="0"/>
          <w:marTop w:val="0"/>
          <w:marBottom w:val="0"/>
          <w:divBdr>
            <w:top w:val="none" w:sz="0" w:space="0" w:color="auto"/>
            <w:left w:val="none" w:sz="0" w:space="0" w:color="auto"/>
            <w:bottom w:val="none" w:sz="0" w:space="0" w:color="auto"/>
            <w:right w:val="none" w:sz="0" w:space="0" w:color="auto"/>
          </w:divBdr>
        </w:div>
      </w:divsChild>
    </w:div>
    <w:div w:id="570702101">
      <w:bodyDiv w:val="1"/>
      <w:marLeft w:val="0"/>
      <w:marRight w:val="0"/>
      <w:marTop w:val="0"/>
      <w:marBottom w:val="0"/>
      <w:divBdr>
        <w:top w:val="none" w:sz="0" w:space="0" w:color="auto"/>
        <w:left w:val="none" w:sz="0" w:space="0" w:color="auto"/>
        <w:bottom w:val="none" w:sz="0" w:space="0" w:color="auto"/>
        <w:right w:val="none" w:sz="0" w:space="0" w:color="auto"/>
      </w:divBdr>
    </w:div>
    <w:div w:id="704215964">
      <w:bodyDiv w:val="1"/>
      <w:marLeft w:val="0"/>
      <w:marRight w:val="0"/>
      <w:marTop w:val="0"/>
      <w:marBottom w:val="0"/>
      <w:divBdr>
        <w:top w:val="none" w:sz="0" w:space="0" w:color="auto"/>
        <w:left w:val="none" w:sz="0" w:space="0" w:color="auto"/>
        <w:bottom w:val="none" w:sz="0" w:space="0" w:color="auto"/>
        <w:right w:val="none" w:sz="0" w:space="0" w:color="auto"/>
      </w:divBdr>
    </w:div>
    <w:div w:id="843130444">
      <w:bodyDiv w:val="1"/>
      <w:marLeft w:val="0"/>
      <w:marRight w:val="0"/>
      <w:marTop w:val="0"/>
      <w:marBottom w:val="0"/>
      <w:divBdr>
        <w:top w:val="none" w:sz="0" w:space="0" w:color="auto"/>
        <w:left w:val="none" w:sz="0" w:space="0" w:color="auto"/>
        <w:bottom w:val="none" w:sz="0" w:space="0" w:color="auto"/>
        <w:right w:val="none" w:sz="0" w:space="0" w:color="auto"/>
      </w:divBdr>
    </w:div>
    <w:div w:id="1016270554">
      <w:bodyDiv w:val="1"/>
      <w:marLeft w:val="0"/>
      <w:marRight w:val="0"/>
      <w:marTop w:val="0"/>
      <w:marBottom w:val="0"/>
      <w:divBdr>
        <w:top w:val="none" w:sz="0" w:space="0" w:color="auto"/>
        <w:left w:val="none" w:sz="0" w:space="0" w:color="auto"/>
        <w:bottom w:val="none" w:sz="0" w:space="0" w:color="auto"/>
        <w:right w:val="none" w:sz="0" w:space="0" w:color="auto"/>
      </w:divBdr>
      <w:divsChild>
        <w:div w:id="1804077454">
          <w:marLeft w:val="0"/>
          <w:marRight w:val="0"/>
          <w:marTop w:val="0"/>
          <w:marBottom w:val="0"/>
          <w:divBdr>
            <w:top w:val="none" w:sz="0" w:space="0" w:color="auto"/>
            <w:left w:val="none" w:sz="0" w:space="0" w:color="auto"/>
            <w:bottom w:val="none" w:sz="0" w:space="0" w:color="auto"/>
            <w:right w:val="none" w:sz="0" w:space="0" w:color="auto"/>
          </w:divBdr>
          <w:divsChild>
            <w:div w:id="1700548160">
              <w:marLeft w:val="0"/>
              <w:marRight w:val="0"/>
              <w:marTop w:val="0"/>
              <w:marBottom w:val="0"/>
              <w:divBdr>
                <w:top w:val="none" w:sz="0" w:space="0" w:color="auto"/>
                <w:left w:val="none" w:sz="0" w:space="0" w:color="auto"/>
                <w:bottom w:val="none" w:sz="0" w:space="0" w:color="auto"/>
                <w:right w:val="none" w:sz="0" w:space="0" w:color="auto"/>
              </w:divBdr>
            </w:div>
            <w:div w:id="169299631">
              <w:marLeft w:val="0"/>
              <w:marRight w:val="0"/>
              <w:marTop w:val="0"/>
              <w:marBottom w:val="0"/>
              <w:divBdr>
                <w:top w:val="none" w:sz="0" w:space="0" w:color="auto"/>
                <w:left w:val="none" w:sz="0" w:space="0" w:color="auto"/>
                <w:bottom w:val="none" w:sz="0" w:space="0" w:color="auto"/>
                <w:right w:val="none" w:sz="0" w:space="0" w:color="auto"/>
              </w:divBdr>
            </w:div>
            <w:div w:id="1004554291">
              <w:marLeft w:val="0"/>
              <w:marRight w:val="0"/>
              <w:marTop w:val="0"/>
              <w:marBottom w:val="0"/>
              <w:divBdr>
                <w:top w:val="none" w:sz="0" w:space="0" w:color="auto"/>
                <w:left w:val="none" w:sz="0" w:space="0" w:color="auto"/>
                <w:bottom w:val="none" w:sz="0" w:space="0" w:color="auto"/>
                <w:right w:val="none" w:sz="0" w:space="0" w:color="auto"/>
              </w:divBdr>
            </w:div>
          </w:divsChild>
        </w:div>
        <w:div w:id="74015305">
          <w:marLeft w:val="0"/>
          <w:marRight w:val="0"/>
          <w:marTop w:val="0"/>
          <w:marBottom w:val="0"/>
          <w:divBdr>
            <w:top w:val="none" w:sz="0" w:space="0" w:color="auto"/>
            <w:left w:val="none" w:sz="0" w:space="0" w:color="auto"/>
            <w:bottom w:val="none" w:sz="0" w:space="0" w:color="auto"/>
            <w:right w:val="none" w:sz="0" w:space="0" w:color="auto"/>
          </w:divBdr>
        </w:div>
      </w:divsChild>
    </w:div>
    <w:div w:id="1069956569">
      <w:bodyDiv w:val="1"/>
      <w:marLeft w:val="0"/>
      <w:marRight w:val="0"/>
      <w:marTop w:val="0"/>
      <w:marBottom w:val="0"/>
      <w:divBdr>
        <w:top w:val="none" w:sz="0" w:space="0" w:color="auto"/>
        <w:left w:val="none" w:sz="0" w:space="0" w:color="auto"/>
        <w:bottom w:val="none" w:sz="0" w:space="0" w:color="auto"/>
        <w:right w:val="none" w:sz="0" w:space="0" w:color="auto"/>
      </w:divBdr>
    </w:div>
    <w:div w:id="1177964538">
      <w:bodyDiv w:val="1"/>
      <w:marLeft w:val="0"/>
      <w:marRight w:val="0"/>
      <w:marTop w:val="0"/>
      <w:marBottom w:val="0"/>
      <w:divBdr>
        <w:top w:val="none" w:sz="0" w:space="0" w:color="auto"/>
        <w:left w:val="none" w:sz="0" w:space="0" w:color="auto"/>
        <w:bottom w:val="none" w:sz="0" w:space="0" w:color="auto"/>
        <w:right w:val="none" w:sz="0" w:space="0" w:color="auto"/>
      </w:divBdr>
    </w:div>
    <w:div w:id="1380981538">
      <w:bodyDiv w:val="1"/>
      <w:marLeft w:val="0"/>
      <w:marRight w:val="0"/>
      <w:marTop w:val="0"/>
      <w:marBottom w:val="0"/>
      <w:divBdr>
        <w:top w:val="none" w:sz="0" w:space="0" w:color="auto"/>
        <w:left w:val="none" w:sz="0" w:space="0" w:color="auto"/>
        <w:bottom w:val="none" w:sz="0" w:space="0" w:color="auto"/>
        <w:right w:val="none" w:sz="0" w:space="0" w:color="auto"/>
      </w:divBdr>
    </w:div>
    <w:div w:id="1384476562">
      <w:bodyDiv w:val="1"/>
      <w:marLeft w:val="0"/>
      <w:marRight w:val="0"/>
      <w:marTop w:val="0"/>
      <w:marBottom w:val="0"/>
      <w:divBdr>
        <w:top w:val="none" w:sz="0" w:space="0" w:color="auto"/>
        <w:left w:val="none" w:sz="0" w:space="0" w:color="auto"/>
        <w:bottom w:val="none" w:sz="0" w:space="0" w:color="auto"/>
        <w:right w:val="none" w:sz="0" w:space="0" w:color="auto"/>
      </w:divBdr>
    </w:div>
    <w:div w:id="1420637954">
      <w:bodyDiv w:val="1"/>
      <w:marLeft w:val="0"/>
      <w:marRight w:val="0"/>
      <w:marTop w:val="0"/>
      <w:marBottom w:val="0"/>
      <w:divBdr>
        <w:top w:val="none" w:sz="0" w:space="0" w:color="auto"/>
        <w:left w:val="none" w:sz="0" w:space="0" w:color="auto"/>
        <w:bottom w:val="none" w:sz="0" w:space="0" w:color="auto"/>
        <w:right w:val="none" w:sz="0" w:space="0" w:color="auto"/>
      </w:divBdr>
    </w:div>
    <w:div w:id="1431923894">
      <w:bodyDiv w:val="1"/>
      <w:marLeft w:val="0"/>
      <w:marRight w:val="0"/>
      <w:marTop w:val="0"/>
      <w:marBottom w:val="0"/>
      <w:divBdr>
        <w:top w:val="none" w:sz="0" w:space="0" w:color="auto"/>
        <w:left w:val="none" w:sz="0" w:space="0" w:color="auto"/>
        <w:bottom w:val="none" w:sz="0" w:space="0" w:color="auto"/>
        <w:right w:val="none" w:sz="0" w:space="0" w:color="auto"/>
      </w:divBdr>
    </w:div>
    <w:div w:id="1462528432">
      <w:bodyDiv w:val="1"/>
      <w:marLeft w:val="0"/>
      <w:marRight w:val="0"/>
      <w:marTop w:val="0"/>
      <w:marBottom w:val="0"/>
      <w:divBdr>
        <w:top w:val="none" w:sz="0" w:space="0" w:color="auto"/>
        <w:left w:val="none" w:sz="0" w:space="0" w:color="auto"/>
        <w:bottom w:val="none" w:sz="0" w:space="0" w:color="auto"/>
        <w:right w:val="none" w:sz="0" w:space="0" w:color="auto"/>
      </w:divBdr>
    </w:div>
    <w:div w:id="1492218245">
      <w:bodyDiv w:val="1"/>
      <w:marLeft w:val="0"/>
      <w:marRight w:val="0"/>
      <w:marTop w:val="0"/>
      <w:marBottom w:val="0"/>
      <w:divBdr>
        <w:top w:val="none" w:sz="0" w:space="0" w:color="auto"/>
        <w:left w:val="none" w:sz="0" w:space="0" w:color="auto"/>
        <w:bottom w:val="none" w:sz="0" w:space="0" w:color="auto"/>
        <w:right w:val="none" w:sz="0" w:space="0" w:color="auto"/>
      </w:divBdr>
    </w:div>
    <w:div w:id="1676692750">
      <w:bodyDiv w:val="1"/>
      <w:marLeft w:val="0"/>
      <w:marRight w:val="0"/>
      <w:marTop w:val="0"/>
      <w:marBottom w:val="0"/>
      <w:divBdr>
        <w:top w:val="none" w:sz="0" w:space="0" w:color="auto"/>
        <w:left w:val="none" w:sz="0" w:space="0" w:color="auto"/>
        <w:bottom w:val="none" w:sz="0" w:space="0" w:color="auto"/>
        <w:right w:val="none" w:sz="0" w:space="0" w:color="auto"/>
      </w:divBdr>
      <w:divsChild>
        <w:div w:id="38824807">
          <w:marLeft w:val="0"/>
          <w:marRight w:val="0"/>
          <w:marTop w:val="0"/>
          <w:marBottom w:val="0"/>
          <w:divBdr>
            <w:top w:val="none" w:sz="0" w:space="0" w:color="auto"/>
            <w:left w:val="none" w:sz="0" w:space="0" w:color="auto"/>
            <w:bottom w:val="none" w:sz="0" w:space="0" w:color="auto"/>
            <w:right w:val="none" w:sz="0" w:space="0" w:color="auto"/>
          </w:divBdr>
        </w:div>
      </w:divsChild>
    </w:div>
    <w:div w:id="1755206408">
      <w:bodyDiv w:val="1"/>
      <w:marLeft w:val="0"/>
      <w:marRight w:val="0"/>
      <w:marTop w:val="0"/>
      <w:marBottom w:val="0"/>
      <w:divBdr>
        <w:top w:val="none" w:sz="0" w:space="0" w:color="auto"/>
        <w:left w:val="none" w:sz="0" w:space="0" w:color="auto"/>
        <w:bottom w:val="none" w:sz="0" w:space="0" w:color="auto"/>
        <w:right w:val="none" w:sz="0" w:space="0" w:color="auto"/>
      </w:divBdr>
      <w:divsChild>
        <w:div w:id="1842230494">
          <w:marLeft w:val="0"/>
          <w:marRight w:val="0"/>
          <w:marTop w:val="0"/>
          <w:marBottom w:val="0"/>
          <w:divBdr>
            <w:top w:val="none" w:sz="0" w:space="0" w:color="auto"/>
            <w:left w:val="none" w:sz="0" w:space="0" w:color="auto"/>
            <w:bottom w:val="none" w:sz="0" w:space="0" w:color="auto"/>
            <w:right w:val="none" w:sz="0" w:space="0" w:color="auto"/>
          </w:divBdr>
        </w:div>
        <w:div w:id="1160081569">
          <w:marLeft w:val="0"/>
          <w:marRight w:val="0"/>
          <w:marTop w:val="0"/>
          <w:marBottom w:val="0"/>
          <w:divBdr>
            <w:top w:val="none" w:sz="0" w:space="0" w:color="auto"/>
            <w:left w:val="none" w:sz="0" w:space="0" w:color="auto"/>
            <w:bottom w:val="none" w:sz="0" w:space="0" w:color="auto"/>
            <w:right w:val="none" w:sz="0" w:space="0" w:color="auto"/>
          </w:divBdr>
        </w:div>
      </w:divsChild>
    </w:div>
    <w:div w:id="1806970983">
      <w:bodyDiv w:val="1"/>
      <w:marLeft w:val="0"/>
      <w:marRight w:val="0"/>
      <w:marTop w:val="0"/>
      <w:marBottom w:val="0"/>
      <w:divBdr>
        <w:top w:val="none" w:sz="0" w:space="0" w:color="auto"/>
        <w:left w:val="none" w:sz="0" w:space="0" w:color="auto"/>
        <w:bottom w:val="none" w:sz="0" w:space="0" w:color="auto"/>
        <w:right w:val="none" w:sz="0" w:space="0" w:color="auto"/>
      </w:divBdr>
    </w:div>
    <w:div w:id="1917861973">
      <w:bodyDiv w:val="1"/>
      <w:marLeft w:val="0"/>
      <w:marRight w:val="0"/>
      <w:marTop w:val="0"/>
      <w:marBottom w:val="0"/>
      <w:divBdr>
        <w:top w:val="none" w:sz="0" w:space="0" w:color="auto"/>
        <w:left w:val="none" w:sz="0" w:space="0" w:color="auto"/>
        <w:bottom w:val="none" w:sz="0" w:space="0" w:color="auto"/>
        <w:right w:val="none" w:sz="0" w:space="0" w:color="auto"/>
      </w:divBdr>
    </w:div>
    <w:div w:id="196700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s.surveymonkey.com/r/NewCastle-Wilmington-S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urveymonkey.com/r/NewCastle-Wilmingt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cole.Waters@newcastlede.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469B0804408E4884A423D44417FC85" ma:contentTypeVersion="10" ma:contentTypeDescription="Create a new document." ma:contentTypeScope="" ma:versionID="c9afcd9bb9d20412e1014693a90e5718">
  <xsd:schema xmlns:xsd="http://www.w3.org/2001/XMLSchema" xmlns:xs="http://www.w3.org/2001/XMLSchema" xmlns:p="http://schemas.microsoft.com/office/2006/metadata/properties" xmlns:ns2="8c9556c2-ec85-4183-aaec-7572d0cf8eb1" xmlns:ns3="437aae51-c075-47ba-a274-9fcb0812f089" targetNamespace="http://schemas.microsoft.com/office/2006/metadata/properties" ma:root="true" ma:fieldsID="693296247bc984fbea77fa89bffa9a93" ns2:_="" ns3:_="">
    <xsd:import namespace="8c9556c2-ec85-4183-aaec-7572d0cf8eb1"/>
    <xsd:import namespace="437aae51-c075-47ba-a274-9fcb0812f0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556c2-ec85-4183-aaec-7572d0cf8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aae51-c075-47ba-a274-9fcb0812f0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1E95FA-76ED-43C6-977D-FB2EBE84102F}">
  <ds:schemaRefs>
    <ds:schemaRef ds:uri="http://schemas.microsoft.com/sharepoint/v3/contenttype/forms"/>
  </ds:schemaRefs>
</ds:datastoreItem>
</file>

<file path=customXml/itemProps2.xml><?xml version="1.0" encoding="utf-8"?>
<ds:datastoreItem xmlns:ds="http://schemas.openxmlformats.org/officeDocument/2006/customXml" ds:itemID="{B04C7454-BE93-4B2C-AE51-330C17669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9556c2-ec85-4183-aaec-7572d0cf8eb1"/>
    <ds:schemaRef ds:uri="437aae51-c075-47ba-a274-9fcb0812f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911C21-1A1E-4795-A817-314EFD78FB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Willow</dc:creator>
  <cp:keywords/>
  <dc:description/>
  <cp:lastModifiedBy>Natalie Fountain</cp:lastModifiedBy>
  <cp:revision>2</cp:revision>
  <cp:lastPrinted>2019-12-06T14:31:00Z</cp:lastPrinted>
  <dcterms:created xsi:type="dcterms:W3CDTF">2019-12-19T22:38:00Z</dcterms:created>
  <dcterms:modified xsi:type="dcterms:W3CDTF">2019-12-19T22:38:00Z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0x01010067469B0804408E4884A423D44417FC85</vt:lpwstr>
  </property>
</Properties>
</file>